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B06E" w14:textId="77777777" w:rsidR="00E758CB" w:rsidRDefault="000425AA">
      <w:pPr>
        <w:pStyle w:val="Style"/>
        <w:shd w:val="clear" w:color="auto" w:fill="FEFFFF"/>
        <w:spacing w:line="451" w:lineRule="exact"/>
        <w:ind w:left="3201" w:right="2961"/>
        <w:rPr>
          <w:b/>
          <w:bCs/>
          <w:color w:val="272828"/>
          <w:sz w:val="26"/>
          <w:szCs w:val="26"/>
          <w:shd w:val="clear" w:color="auto" w:fill="FEFFFF"/>
        </w:rPr>
      </w:pPr>
      <w:r>
        <w:rPr>
          <w:b/>
          <w:bCs/>
          <w:color w:val="272828"/>
          <w:sz w:val="26"/>
          <w:szCs w:val="26"/>
          <w:shd w:val="clear" w:color="auto" w:fill="FEFFFF"/>
        </w:rPr>
        <w:t>Aza</w:t>
      </w:r>
      <w:r w:rsidR="003E0F56">
        <w:rPr>
          <w:b/>
          <w:bCs/>
          <w:color w:val="272828"/>
          <w:sz w:val="26"/>
          <w:szCs w:val="26"/>
          <w:shd w:val="clear" w:color="auto" w:fill="FEFFFF"/>
        </w:rPr>
        <w:t>l</w:t>
      </w:r>
      <w:r>
        <w:rPr>
          <w:b/>
          <w:bCs/>
          <w:color w:val="272828"/>
          <w:sz w:val="26"/>
          <w:szCs w:val="26"/>
          <w:shd w:val="clear" w:color="auto" w:fill="FEFFFF"/>
        </w:rPr>
        <w:t>ea Po</w:t>
      </w:r>
      <w:r>
        <w:rPr>
          <w:b/>
          <w:bCs/>
          <w:color w:val="3C3D3D"/>
          <w:sz w:val="26"/>
          <w:szCs w:val="26"/>
          <w:shd w:val="clear" w:color="auto" w:fill="FEFFFF"/>
        </w:rPr>
        <w:t>i</w:t>
      </w:r>
      <w:r>
        <w:rPr>
          <w:b/>
          <w:bCs/>
          <w:color w:val="272828"/>
          <w:sz w:val="26"/>
          <w:szCs w:val="26"/>
          <w:shd w:val="clear" w:color="auto" w:fill="FEFFFF"/>
        </w:rPr>
        <w:t>nte Owners Asso</w:t>
      </w:r>
      <w:r>
        <w:rPr>
          <w:b/>
          <w:bCs/>
          <w:color w:val="3C3D3D"/>
          <w:sz w:val="26"/>
          <w:szCs w:val="26"/>
          <w:shd w:val="clear" w:color="auto" w:fill="FEFFFF"/>
        </w:rPr>
        <w:t>ci</w:t>
      </w:r>
      <w:r>
        <w:rPr>
          <w:b/>
          <w:bCs/>
          <w:color w:val="272828"/>
          <w:sz w:val="26"/>
          <w:szCs w:val="26"/>
          <w:shd w:val="clear" w:color="auto" w:fill="FEFFFF"/>
        </w:rPr>
        <w:t xml:space="preserve">ation </w:t>
      </w:r>
      <w:r>
        <w:rPr>
          <w:b/>
          <w:bCs/>
          <w:color w:val="272828"/>
          <w:sz w:val="26"/>
          <w:szCs w:val="26"/>
          <w:shd w:val="clear" w:color="auto" w:fill="FEFFFF"/>
        </w:rPr>
        <w:br/>
        <w:t>Request for Arc</w:t>
      </w:r>
      <w:r>
        <w:rPr>
          <w:b/>
          <w:bCs/>
          <w:color w:val="3C3D3D"/>
          <w:sz w:val="26"/>
          <w:szCs w:val="26"/>
          <w:shd w:val="clear" w:color="auto" w:fill="FEFFFF"/>
        </w:rPr>
        <w:t>h</w:t>
      </w:r>
      <w:r>
        <w:rPr>
          <w:b/>
          <w:bCs/>
          <w:color w:val="272828"/>
          <w:sz w:val="26"/>
          <w:szCs w:val="26"/>
          <w:shd w:val="clear" w:color="auto" w:fill="FEFFFF"/>
        </w:rPr>
        <w:t>itec</w:t>
      </w:r>
      <w:r>
        <w:rPr>
          <w:b/>
          <w:bCs/>
          <w:color w:val="3C3D3D"/>
          <w:sz w:val="26"/>
          <w:szCs w:val="26"/>
          <w:shd w:val="clear" w:color="auto" w:fill="FEFFFF"/>
        </w:rPr>
        <w:t>t</w:t>
      </w:r>
      <w:r>
        <w:rPr>
          <w:b/>
          <w:bCs/>
          <w:color w:val="272828"/>
          <w:sz w:val="26"/>
          <w:szCs w:val="26"/>
          <w:shd w:val="clear" w:color="auto" w:fill="FEFFFF"/>
        </w:rPr>
        <w:t>ura</w:t>
      </w:r>
      <w:r>
        <w:rPr>
          <w:b/>
          <w:bCs/>
          <w:color w:val="3C3D3D"/>
          <w:sz w:val="26"/>
          <w:szCs w:val="26"/>
          <w:shd w:val="clear" w:color="auto" w:fill="FEFFFF"/>
        </w:rPr>
        <w:t xml:space="preserve">l </w:t>
      </w:r>
      <w:r>
        <w:rPr>
          <w:b/>
          <w:bCs/>
          <w:color w:val="272828"/>
          <w:sz w:val="26"/>
          <w:szCs w:val="26"/>
          <w:shd w:val="clear" w:color="auto" w:fill="FEFFFF"/>
        </w:rPr>
        <w:t xml:space="preserve">Review </w:t>
      </w:r>
    </w:p>
    <w:p w14:paraId="43C952B0" w14:textId="7244A5E4" w:rsidR="00E758CB" w:rsidRDefault="000425AA">
      <w:pPr>
        <w:pStyle w:val="Style"/>
        <w:shd w:val="clear" w:color="auto" w:fill="FEFFFF"/>
        <w:spacing w:before="484" w:line="307" w:lineRule="exact"/>
        <w:ind w:left="77" w:right="216"/>
        <w:rPr>
          <w:rFonts w:ascii="Times New Roman" w:hAnsi="Times New Roman" w:cs="Times New Roman"/>
          <w:color w:val="272828"/>
          <w:sz w:val="22"/>
          <w:szCs w:val="22"/>
          <w:shd w:val="clear" w:color="auto" w:fill="FEFFFF"/>
        </w:rPr>
      </w:pPr>
      <w:r>
        <w:rPr>
          <w:rFonts w:ascii="Times New Roman" w:hAnsi="Times New Roman" w:cs="Times New Roman"/>
          <w:color w:val="272828"/>
          <w:sz w:val="22"/>
          <w:szCs w:val="22"/>
          <w:shd w:val="clear" w:color="auto" w:fill="FEFFFF"/>
        </w:rPr>
        <w:t>It i</w:t>
      </w:r>
      <w:r>
        <w:rPr>
          <w:rFonts w:ascii="Times New Roman" w:hAnsi="Times New Roman" w:cs="Times New Roman"/>
          <w:color w:val="070707"/>
          <w:sz w:val="22"/>
          <w:szCs w:val="22"/>
          <w:shd w:val="clear" w:color="auto" w:fill="FEFFFF"/>
        </w:rPr>
        <w:t xml:space="preserve">s </w:t>
      </w:r>
      <w:r>
        <w:rPr>
          <w:rFonts w:ascii="Times New Roman" w:hAnsi="Times New Roman" w:cs="Times New Roman"/>
          <w:color w:val="272828"/>
          <w:sz w:val="22"/>
          <w:szCs w:val="22"/>
          <w:shd w:val="clear" w:color="auto" w:fill="FEFFFF"/>
        </w:rPr>
        <w:t xml:space="preserve">important that </w:t>
      </w:r>
      <w:r>
        <w:rPr>
          <w:rFonts w:ascii="Times New Roman" w:hAnsi="Times New Roman" w:cs="Times New Roman"/>
          <w:color w:val="070707"/>
          <w:sz w:val="22"/>
          <w:szCs w:val="22"/>
          <w:shd w:val="clear" w:color="auto" w:fill="FEFFFF"/>
        </w:rPr>
        <w:t>e</w:t>
      </w:r>
      <w:r>
        <w:rPr>
          <w:rFonts w:ascii="Times New Roman" w:hAnsi="Times New Roman" w:cs="Times New Roman"/>
          <w:color w:val="272828"/>
          <w:sz w:val="22"/>
          <w:szCs w:val="22"/>
          <w:shd w:val="clear" w:color="auto" w:fill="FEFFFF"/>
        </w:rPr>
        <w:t>ach homeowner carefully read the D</w:t>
      </w:r>
      <w:r>
        <w:rPr>
          <w:rFonts w:ascii="Times New Roman" w:hAnsi="Times New Roman" w:cs="Times New Roman"/>
          <w:color w:val="070707"/>
          <w:sz w:val="22"/>
          <w:szCs w:val="22"/>
          <w:shd w:val="clear" w:color="auto" w:fill="FEFFFF"/>
        </w:rPr>
        <w:t>e</w:t>
      </w:r>
      <w:r>
        <w:rPr>
          <w:rFonts w:ascii="Times New Roman" w:hAnsi="Times New Roman" w:cs="Times New Roman"/>
          <w:color w:val="272828"/>
          <w:sz w:val="22"/>
          <w:szCs w:val="22"/>
          <w:shd w:val="clear" w:color="auto" w:fill="FEFFFF"/>
        </w:rPr>
        <w:t>c</w:t>
      </w:r>
      <w:r>
        <w:rPr>
          <w:rFonts w:ascii="Times New Roman" w:hAnsi="Times New Roman" w:cs="Times New Roman"/>
          <w:color w:val="3C3D3D"/>
          <w:sz w:val="22"/>
          <w:szCs w:val="22"/>
          <w:shd w:val="clear" w:color="auto" w:fill="FEFFFF"/>
        </w:rPr>
        <w:t>l</w:t>
      </w:r>
      <w:r>
        <w:rPr>
          <w:rFonts w:ascii="Times New Roman" w:hAnsi="Times New Roman" w:cs="Times New Roman"/>
          <w:color w:val="272828"/>
          <w:sz w:val="22"/>
          <w:szCs w:val="22"/>
          <w:shd w:val="clear" w:color="auto" w:fill="FEFFFF"/>
        </w:rPr>
        <w:t>aration of Covenants and Rest</w:t>
      </w:r>
      <w:r>
        <w:rPr>
          <w:rFonts w:ascii="Times New Roman" w:hAnsi="Times New Roman" w:cs="Times New Roman"/>
          <w:color w:val="3C3D3D"/>
          <w:sz w:val="22"/>
          <w:szCs w:val="22"/>
          <w:shd w:val="clear" w:color="auto" w:fill="FEFFFF"/>
        </w:rPr>
        <w:t>r</w:t>
      </w:r>
      <w:r>
        <w:rPr>
          <w:rFonts w:ascii="Times New Roman" w:hAnsi="Times New Roman" w:cs="Times New Roman"/>
          <w:color w:val="272828"/>
          <w:sz w:val="22"/>
          <w:szCs w:val="22"/>
          <w:shd w:val="clear" w:color="auto" w:fill="FEFFFF"/>
        </w:rPr>
        <w:t xml:space="preserve">ictions </w:t>
      </w:r>
      <w:r w:rsidR="00F417CF">
        <w:rPr>
          <w:rFonts w:ascii="Times New Roman" w:hAnsi="Times New Roman" w:cs="Times New Roman"/>
          <w:color w:val="272828"/>
          <w:sz w:val="22"/>
          <w:szCs w:val="22"/>
          <w:shd w:val="clear" w:color="auto" w:fill="FEFFFF"/>
        </w:rPr>
        <w:t>filed in 2025</w:t>
      </w:r>
      <w:r>
        <w:rPr>
          <w:rFonts w:ascii="Times New Roman" w:hAnsi="Times New Roman" w:cs="Times New Roman"/>
          <w:color w:val="272828"/>
          <w:sz w:val="22"/>
          <w:szCs w:val="22"/>
          <w:shd w:val="clear" w:color="auto" w:fill="FEFFFF"/>
        </w:rPr>
        <w:t xml:space="preserve"> </w:t>
      </w:r>
      <w:r>
        <w:rPr>
          <w:rFonts w:ascii="Times New Roman" w:hAnsi="Times New Roman" w:cs="Times New Roman"/>
          <w:color w:val="272828"/>
          <w:sz w:val="22"/>
          <w:szCs w:val="22"/>
          <w:shd w:val="clear" w:color="auto" w:fill="FEFFFF"/>
        </w:rPr>
        <w:br/>
        <w:t>b</w:t>
      </w:r>
      <w:r>
        <w:rPr>
          <w:rFonts w:ascii="Times New Roman" w:hAnsi="Times New Roman" w:cs="Times New Roman"/>
          <w:color w:val="070707"/>
          <w:sz w:val="22"/>
          <w:szCs w:val="22"/>
          <w:shd w:val="clear" w:color="auto" w:fill="FEFFFF"/>
        </w:rPr>
        <w:t>e</w:t>
      </w:r>
      <w:r>
        <w:rPr>
          <w:rFonts w:ascii="Times New Roman" w:hAnsi="Times New Roman" w:cs="Times New Roman"/>
          <w:color w:val="272828"/>
          <w:sz w:val="22"/>
          <w:szCs w:val="22"/>
          <w:shd w:val="clear" w:color="auto" w:fill="FEFFFF"/>
        </w:rPr>
        <w:t>fore submitting any requests for app</w:t>
      </w:r>
      <w:r>
        <w:rPr>
          <w:rFonts w:ascii="Times New Roman" w:hAnsi="Times New Roman" w:cs="Times New Roman"/>
          <w:color w:val="3C3D3D"/>
          <w:sz w:val="22"/>
          <w:szCs w:val="22"/>
          <w:shd w:val="clear" w:color="auto" w:fill="FEFFFF"/>
        </w:rPr>
        <w:t>r</w:t>
      </w:r>
      <w:r>
        <w:rPr>
          <w:rFonts w:ascii="Times New Roman" w:hAnsi="Times New Roman" w:cs="Times New Roman"/>
          <w:color w:val="272828"/>
          <w:sz w:val="22"/>
          <w:szCs w:val="22"/>
          <w:shd w:val="clear" w:color="auto" w:fill="FEFFFF"/>
        </w:rPr>
        <w:t xml:space="preserve">oval of exterior </w:t>
      </w:r>
      <w:r>
        <w:rPr>
          <w:rFonts w:ascii="Times New Roman" w:hAnsi="Times New Roman" w:cs="Times New Roman"/>
          <w:color w:val="3C3D3D"/>
          <w:sz w:val="22"/>
          <w:szCs w:val="22"/>
          <w:shd w:val="clear" w:color="auto" w:fill="FEFFFF"/>
        </w:rPr>
        <w:t>i</w:t>
      </w:r>
      <w:r>
        <w:rPr>
          <w:rFonts w:ascii="Times New Roman" w:hAnsi="Times New Roman" w:cs="Times New Roman"/>
          <w:color w:val="272828"/>
          <w:sz w:val="22"/>
          <w:szCs w:val="22"/>
          <w:shd w:val="clear" w:color="auto" w:fill="FEFFFF"/>
        </w:rPr>
        <w:t>mp</w:t>
      </w:r>
      <w:r>
        <w:rPr>
          <w:rFonts w:ascii="Times New Roman" w:hAnsi="Times New Roman" w:cs="Times New Roman"/>
          <w:color w:val="3C3D3D"/>
          <w:sz w:val="22"/>
          <w:szCs w:val="22"/>
          <w:shd w:val="clear" w:color="auto" w:fill="FEFFFF"/>
        </w:rPr>
        <w:t>r</w:t>
      </w:r>
      <w:r>
        <w:rPr>
          <w:rFonts w:ascii="Times New Roman" w:hAnsi="Times New Roman" w:cs="Times New Roman"/>
          <w:color w:val="272828"/>
          <w:sz w:val="22"/>
          <w:szCs w:val="22"/>
          <w:shd w:val="clear" w:color="auto" w:fill="FEFFFF"/>
        </w:rPr>
        <w:t xml:space="preserve">ovements. </w:t>
      </w:r>
    </w:p>
    <w:p w14:paraId="1D7604E7" w14:textId="77777777" w:rsidR="00E758CB" w:rsidRDefault="000425AA">
      <w:pPr>
        <w:pStyle w:val="Style"/>
        <w:shd w:val="clear" w:color="auto" w:fill="FEFFFF"/>
        <w:spacing w:before="206" w:line="307" w:lineRule="exact"/>
        <w:ind w:left="77" w:right="994"/>
        <w:rPr>
          <w:rFonts w:ascii="Times New Roman" w:hAnsi="Times New Roman" w:cs="Times New Roman"/>
          <w:color w:val="272828"/>
          <w:sz w:val="22"/>
          <w:szCs w:val="22"/>
          <w:shd w:val="clear" w:color="auto" w:fill="FEFFFF"/>
        </w:rPr>
      </w:pPr>
      <w:r>
        <w:rPr>
          <w:rFonts w:ascii="Times New Roman" w:hAnsi="Times New Roman" w:cs="Times New Roman"/>
          <w:color w:val="272828"/>
          <w:sz w:val="22"/>
          <w:szCs w:val="22"/>
          <w:shd w:val="clear" w:color="auto" w:fill="FEFFFF"/>
        </w:rPr>
        <w:t>Architectural R</w:t>
      </w:r>
      <w:r>
        <w:rPr>
          <w:rFonts w:ascii="Times New Roman" w:hAnsi="Times New Roman" w:cs="Times New Roman"/>
          <w:color w:val="070707"/>
          <w:sz w:val="22"/>
          <w:szCs w:val="22"/>
          <w:shd w:val="clear" w:color="auto" w:fill="FEFFFF"/>
        </w:rPr>
        <w:t>e</w:t>
      </w:r>
      <w:r>
        <w:rPr>
          <w:rFonts w:ascii="Times New Roman" w:hAnsi="Times New Roman" w:cs="Times New Roman"/>
          <w:color w:val="272828"/>
          <w:sz w:val="22"/>
          <w:szCs w:val="22"/>
          <w:shd w:val="clear" w:color="auto" w:fill="FEFFFF"/>
        </w:rPr>
        <w:t>views are a</w:t>
      </w:r>
      <w:r>
        <w:rPr>
          <w:rFonts w:ascii="Times New Roman" w:hAnsi="Times New Roman" w:cs="Times New Roman"/>
          <w:color w:val="3C3D3D"/>
          <w:sz w:val="22"/>
          <w:szCs w:val="22"/>
          <w:shd w:val="clear" w:color="auto" w:fill="FEFFFF"/>
        </w:rPr>
        <w:t>l</w:t>
      </w:r>
      <w:r>
        <w:rPr>
          <w:rFonts w:ascii="Times New Roman" w:hAnsi="Times New Roman" w:cs="Times New Roman"/>
          <w:color w:val="272828"/>
          <w:sz w:val="22"/>
          <w:szCs w:val="22"/>
          <w:shd w:val="clear" w:color="auto" w:fill="FEFFFF"/>
        </w:rPr>
        <w:t>lowed Thirt</w:t>
      </w:r>
      <w:r w:rsidR="003E0F56">
        <w:rPr>
          <w:rFonts w:ascii="Times New Roman" w:hAnsi="Times New Roman" w:cs="Times New Roman"/>
          <w:color w:val="272828"/>
          <w:sz w:val="22"/>
          <w:szCs w:val="22"/>
          <w:shd w:val="clear" w:color="auto" w:fill="FEFFFF"/>
        </w:rPr>
        <w:t>y</w:t>
      </w:r>
      <w:r>
        <w:rPr>
          <w:rFonts w:ascii="Times New Roman" w:hAnsi="Times New Roman" w:cs="Times New Roman"/>
          <w:color w:val="272828"/>
          <w:sz w:val="22"/>
          <w:szCs w:val="22"/>
          <w:shd w:val="clear" w:color="auto" w:fill="FEFFFF"/>
        </w:rPr>
        <w:t xml:space="preserve"> (30) days to p</w:t>
      </w:r>
      <w:r>
        <w:rPr>
          <w:rFonts w:ascii="Times New Roman" w:hAnsi="Times New Roman" w:cs="Times New Roman"/>
          <w:color w:val="3C3D3D"/>
          <w:sz w:val="22"/>
          <w:szCs w:val="22"/>
          <w:shd w:val="clear" w:color="auto" w:fill="FEFFFF"/>
        </w:rPr>
        <w:t>r</w:t>
      </w:r>
      <w:r>
        <w:rPr>
          <w:rFonts w:ascii="Times New Roman" w:hAnsi="Times New Roman" w:cs="Times New Roman"/>
          <w:color w:val="272828"/>
          <w:sz w:val="22"/>
          <w:szCs w:val="22"/>
          <w:shd w:val="clear" w:color="auto" w:fill="FEFFFF"/>
        </w:rPr>
        <w:t>ocess as outlin</w:t>
      </w:r>
      <w:r>
        <w:rPr>
          <w:rFonts w:ascii="Times New Roman" w:hAnsi="Times New Roman" w:cs="Times New Roman"/>
          <w:color w:val="070707"/>
          <w:sz w:val="22"/>
          <w:szCs w:val="22"/>
          <w:shd w:val="clear" w:color="auto" w:fill="FEFFFF"/>
        </w:rPr>
        <w:t>e</w:t>
      </w:r>
      <w:r>
        <w:rPr>
          <w:rFonts w:ascii="Times New Roman" w:hAnsi="Times New Roman" w:cs="Times New Roman"/>
          <w:color w:val="272828"/>
          <w:sz w:val="22"/>
          <w:szCs w:val="22"/>
          <w:shd w:val="clear" w:color="auto" w:fill="FEFFFF"/>
        </w:rPr>
        <w:t>d in the Declara</w:t>
      </w:r>
      <w:r>
        <w:rPr>
          <w:rFonts w:ascii="Times New Roman" w:hAnsi="Times New Roman" w:cs="Times New Roman"/>
          <w:color w:val="3C3D3D"/>
          <w:sz w:val="22"/>
          <w:szCs w:val="22"/>
          <w:shd w:val="clear" w:color="auto" w:fill="FEFFFF"/>
        </w:rPr>
        <w:t>t</w:t>
      </w:r>
      <w:r>
        <w:rPr>
          <w:rFonts w:ascii="Times New Roman" w:hAnsi="Times New Roman" w:cs="Times New Roman"/>
          <w:color w:val="272828"/>
          <w:sz w:val="22"/>
          <w:szCs w:val="22"/>
          <w:shd w:val="clear" w:color="auto" w:fill="FEFFFF"/>
        </w:rPr>
        <w:t>io</w:t>
      </w:r>
      <w:r>
        <w:rPr>
          <w:rFonts w:ascii="Times New Roman" w:hAnsi="Times New Roman" w:cs="Times New Roman"/>
          <w:color w:val="3C3D3D"/>
          <w:sz w:val="22"/>
          <w:szCs w:val="22"/>
          <w:shd w:val="clear" w:color="auto" w:fill="FEFFFF"/>
        </w:rPr>
        <w:t xml:space="preserve">n </w:t>
      </w:r>
      <w:r>
        <w:rPr>
          <w:rFonts w:ascii="Times New Roman" w:hAnsi="Times New Roman" w:cs="Times New Roman"/>
          <w:color w:val="272828"/>
          <w:sz w:val="22"/>
          <w:szCs w:val="22"/>
          <w:shd w:val="clear" w:color="auto" w:fill="FEFFFF"/>
        </w:rPr>
        <w:t xml:space="preserve">of Covenants and </w:t>
      </w:r>
      <w:r>
        <w:rPr>
          <w:rFonts w:ascii="Times New Roman" w:hAnsi="Times New Roman" w:cs="Times New Roman"/>
          <w:color w:val="272828"/>
          <w:sz w:val="22"/>
          <w:szCs w:val="22"/>
          <w:shd w:val="clear" w:color="auto" w:fill="FEFFFF"/>
        </w:rPr>
        <w:br/>
        <w:t xml:space="preserve">Restrictions. </w:t>
      </w:r>
    </w:p>
    <w:p w14:paraId="53A6D906" w14:textId="77777777" w:rsidR="00E758CB" w:rsidRDefault="000425AA">
      <w:pPr>
        <w:pStyle w:val="Style"/>
        <w:shd w:val="clear" w:color="auto" w:fill="FEFFFF"/>
        <w:spacing w:before="259" w:line="307" w:lineRule="exact"/>
        <w:ind w:left="72" w:right="317"/>
        <w:rPr>
          <w:rFonts w:ascii="Times New Roman" w:hAnsi="Times New Roman" w:cs="Times New Roman"/>
          <w:color w:val="3C3D3D"/>
          <w:sz w:val="22"/>
          <w:szCs w:val="22"/>
          <w:shd w:val="clear" w:color="auto" w:fill="FEFFFF"/>
        </w:rPr>
      </w:pPr>
      <w:r>
        <w:rPr>
          <w:rFonts w:ascii="Times New Roman" w:hAnsi="Times New Roman" w:cs="Times New Roman"/>
          <w:color w:val="272828"/>
          <w:sz w:val="22"/>
          <w:szCs w:val="22"/>
          <w:shd w:val="clear" w:color="auto" w:fill="FEFFFF"/>
        </w:rPr>
        <w:t xml:space="preserve">Any permits required by government </w:t>
      </w:r>
      <w:r>
        <w:rPr>
          <w:rFonts w:ascii="Times New Roman" w:hAnsi="Times New Roman" w:cs="Times New Roman"/>
          <w:color w:val="070707"/>
          <w:sz w:val="22"/>
          <w:szCs w:val="22"/>
          <w:shd w:val="clear" w:color="auto" w:fill="FEFFFF"/>
        </w:rPr>
        <w:t>a</w:t>
      </w:r>
      <w:r>
        <w:rPr>
          <w:rFonts w:ascii="Times New Roman" w:hAnsi="Times New Roman" w:cs="Times New Roman"/>
          <w:color w:val="272828"/>
          <w:sz w:val="22"/>
          <w:szCs w:val="22"/>
          <w:shd w:val="clear" w:color="auto" w:fill="FEFFFF"/>
        </w:rPr>
        <w:t>genc</w:t>
      </w:r>
      <w:r>
        <w:rPr>
          <w:rFonts w:ascii="Times New Roman" w:hAnsi="Times New Roman" w:cs="Times New Roman"/>
          <w:color w:val="3C3D3D"/>
          <w:sz w:val="22"/>
          <w:szCs w:val="22"/>
          <w:shd w:val="clear" w:color="auto" w:fill="FEFFFF"/>
        </w:rPr>
        <w:t>i</w:t>
      </w:r>
      <w:r>
        <w:rPr>
          <w:rFonts w:ascii="Times New Roman" w:hAnsi="Times New Roman" w:cs="Times New Roman"/>
          <w:color w:val="272828"/>
          <w:sz w:val="22"/>
          <w:szCs w:val="22"/>
          <w:shd w:val="clear" w:color="auto" w:fill="FEFFFF"/>
        </w:rPr>
        <w:t>es (fed</w:t>
      </w:r>
      <w:r>
        <w:rPr>
          <w:rFonts w:ascii="Times New Roman" w:hAnsi="Times New Roman" w:cs="Times New Roman"/>
          <w:color w:val="070707"/>
          <w:sz w:val="22"/>
          <w:szCs w:val="22"/>
          <w:shd w:val="clear" w:color="auto" w:fill="FEFFFF"/>
        </w:rPr>
        <w:t>e</w:t>
      </w:r>
      <w:r>
        <w:rPr>
          <w:rFonts w:ascii="Times New Roman" w:hAnsi="Times New Roman" w:cs="Times New Roman"/>
          <w:color w:val="272828"/>
          <w:sz w:val="22"/>
          <w:szCs w:val="22"/>
          <w:shd w:val="clear" w:color="auto" w:fill="FEFFFF"/>
        </w:rPr>
        <w:t>ral</w:t>
      </w:r>
      <w:r>
        <w:rPr>
          <w:rFonts w:ascii="Times New Roman" w:hAnsi="Times New Roman" w:cs="Times New Roman"/>
          <w:color w:val="3C3D3D"/>
          <w:sz w:val="22"/>
          <w:szCs w:val="22"/>
          <w:shd w:val="clear" w:color="auto" w:fill="FEFFFF"/>
        </w:rPr>
        <w:t xml:space="preserve">, </w:t>
      </w:r>
      <w:r>
        <w:rPr>
          <w:rFonts w:ascii="Times New Roman" w:hAnsi="Times New Roman" w:cs="Times New Roman"/>
          <w:color w:val="272828"/>
          <w:sz w:val="22"/>
          <w:szCs w:val="22"/>
          <w:shd w:val="clear" w:color="auto" w:fill="FEFFFF"/>
        </w:rPr>
        <w:t xml:space="preserve">state, or local) are still required and are the homeowners </w:t>
      </w:r>
      <w:r>
        <w:rPr>
          <w:rFonts w:ascii="Times New Roman" w:hAnsi="Times New Roman" w:cs="Times New Roman"/>
          <w:color w:val="272828"/>
          <w:sz w:val="22"/>
          <w:szCs w:val="22"/>
          <w:shd w:val="clear" w:color="auto" w:fill="FEFFFF"/>
        </w:rPr>
        <w:br/>
        <w:t>r</w:t>
      </w:r>
      <w:r>
        <w:rPr>
          <w:rFonts w:ascii="Times New Roman" w:hAnsi="Times New Roman" w:cs="Times New Roman"/>
          <w:color w:val="070707"/>
          <w:sz w:val="22"/>
          <w:szCs w:val="22"/>
          <w:shd w:val="clear" w:color="auto" w:fill="FEFFFF"/>
        </w:rPr>
        <w:t>e</w:t>
      </w:r>
      <w:r>
        <w:rPr>
          <w:rFonts w:ascii="Times New Roman" w:hAnsi="Times New Roman" w:cs="Times New Roman"/>
          <w:color w:val="272828"/>
          <w:sz w:val="22"/>
          <w:szCs w:val="22"/>
          <w:shd w:val="clear" w:color="auto" w:fill="FEFFFF"/>
        </w:rPr>
        <w:t>sponsib</w:t>
      </w:r>
      <w:r>
        <w:rPr>
          <w:rFonts w:ascii="Times New Roman" w:hAnsi="Times New Roman" w:cs="Times New Roman"/>
          <w:color w:val="3C3D3D"/>
          <w:sz w:val="22"/>
          <w:szCs w:val="22"/>
          <w:shd w:val="clear" w:color="auto" w:fill="FEFFFF"/>
        </w:rPr>
        <w:t>il</w:t>
      </w:r>
      <w:r>
        <w:rPr>
          <w:rFonts w:ascii="Times New Roman" w:hAnsi="Times New Roman" w:cs="Times New Roman"/>
          <w:color w:val="272828"/>
          <w:sz w:val="22"/>
          <w:szCs w:val="22"/>
          <w:shd w:val="clear" w:color="auto" w:fill="FEFFFF"/>
        </w:rPr>
        <w:t>ity to obt</w:t>
      </w:r>
      <w:r>
        <w:rPr>
          <w:rFonts w:ascii="Times New Roman" w:hAnsi="Times New Roman" w:cs="Times New Roman"/>
          <w:color w:val="070707"/>
          <w:sz w:val="22"/>
          <w:szCs w:val="22"/>
          <w:shd w:val="clear" w:color="auto" w:fill="FEFFFF"/>
        </w:rPr>
        <w:t>a</w:t>
      </w:r>
      <w:r>
        <w:rPr>
          <w:rFonts w:ascii="Times New Roman" w:hAnsi="Times New Roman" w:cs="Times New Roman"/>
          <w:color w:val="272828"/>
          <w:sz w:val="22"/>
          <w:szCs w:val="22"/>
          <w:shd w:val="clear" w:color="auto" w:fill="FEFFFF"/>
        </w:rPr>
        <w:t>i</w:t>
      </w:r>
      <w:r>
        <w:rPr>
          <w:rFonts w:ascii="Times New Roman" w:hAnsi="Times New Roman" w:cs="Times New Roman"/>
          <w:color w:val="3C3D3D"/>
          <w:sz w:val="22"/>
          <w:szCs w:val="22"/>
          <w:shd w:val="clear" w:color="auto" w:fill="FEFFFF"/>
        </w:rPr>
        <w:t>n</w:t>
      </w:r>
      <w:r>
        <w:rPr>
          <w:rFonts w:ascii="Times New Roman" w:hAnsi="Times New Roman" w:cs="Times New Roman"/>
          <w:color w:val="272828"/>
          <w:sz w:val="22"/>
          <w:szCs w:val="22"/>
          <w:shd w:val="clear" w:color="auto" w:fill="FEFFFF"/>
        </w:rPr>
        <w:t xml:space="preserve">. The association </w:t>
      </w:r>
      <w:r>
        <w:rPr>
          <w:rFonts w:ascii="Times New Roman" w:hAnsi="Times New Roman" w:cs="Times New Roman"/>
          <w:color w:val="3C3D3D"/>
          <w:sz w:val="22"/>
          <w:szCs w:val="22"/>
          <w:shd w:val="clear" w:color="auto" w:fill="FEFFFF"/>
        </w:rPr>
        <w:t>i</w:t>
      </w:r>
      <w:r>
        <w:rPr>
          <w:rFonts w:ascii="Times New Roman" w:hAnsi="Times New Roman" w:cs="Times New Roman"/>
          <w:color w:val="272828"/>
          <w:sz w:val="22"/>
          <w:szCs w:val="22"/>
          <w:shd w:val="clear" w:color="auto" w:fill="FEFFFF"/>
        </w:rPr>
        <w:t xml:space="preserve">s not responsible for </w:t>
      </w:r>
      <w:r>
        <w:rPr>
          <w:rFonts w:ascii="Times New Roman" w:hAnsi="Times New Roman" w:cs="Times New Roman"/>
          <w:color w:val="3C3D3D"/>
          <w:sz w:val="22"/>
          <w:szCs w:val="22"/>
          <w:shd w:val="clear" w:color="auto" w:fill="FEFFFF"/>
        </w:rPr>
        <w:t>r</w:t>
      </w:r>
      <w:r>
        <w:rPr>
          <w:rFonts w:ascii="Times New Roman" w:hAnsi="Times New Roman" w:cs="Times New Roman"/>
          <w:color w:val="272828"/>
          <w:sz w:val="22"/>
          <w:szCs w:val="22"/>
          <w:shd w:val="clear" w:color="auto" w:fill="FEFFFF"/>
        </w:rPr>
        <w:t>equired gove</w:t>
      </w:r>
      <w:r>
        <w:rPr>
          <w:rFonts w:ascii="Times New Roman" w:hAnsi="Times New Roman" w:cs="Times New Roman"/>
          <w:color w:val="3C3D3D"/>
          <w:sz w:val="22"/>
          <w:szCs w:val="22"/>
          <w:shd w:val="clear" w:color="auto" w:fill="FEFFFF"/>
        </w:rPr>
        <w:t>r</w:t>
      </w:r>
      <w:r>
        <w:rPr>
          <w:rFonts w:ascii="Times New Roman" w:hAnsi="Times New Roman" w:cs="Times New Roman"/>
          <w:color w:val="272828"/>
          <w:sz w:val="22"/>
          <w:szCs w:val="22"/>
          <w:shd w:val="clear" w:color="auto" w:fill="FEFFFF"/>
        </w:rPr>
        <w:t>nmental pe</w:t>
      </w:r>
      <w:r>
        <w:rPr>
          <w:rFonts w:ascii="Times New Roman" w:hAnsi="Times New Roman" w:cs="Times New Roman"/>
          <w:color w:val="3C3D3D"/>
          <w:sz w:val="22"/>
          <w:szCs w:val="22"/>
          <w:shd w:val="clear" w:color="auto" w:fill="FEFFFF"/>
        </w:rPr>
        <w:t>r</w:t>
      </w:r>
      <w:r>
        <w:rPr>
          <w:rFonts w:ascii="Times New Roman" w:hAnsi="Times New Roman" w:cs="Times New Roman"/>
          <w:color w:val="272828"/>
          <w:sz w:val="22"/>
          <w:szCs w:val="22"/>
          <w:shd w:val="clear" w:color="auto" w:fill="FEFFFF"/>
        </w:rPr>
        <w:t>m</w:t>
      </w:r>
      <w:r>
        <w:rPr>
          <w:rFonts w:ascii="Times New Roman" w:hAnsi="Times New Roman" w:cs="Times New Roman"/>
          <w:color w:val="3C3D3D"/>
          <w:sz w:val="22"/>
          <w:szCs w:val="22"/>
          <w:shd w:val="clear" w:color="auto" w:fill="FEFFFF"/>
        </w:rPr>
        <w:t>it</w:t>
      </w:r>
      <w:r>
        <w:rPr>
          <w:rFonts w:ascii="Times New Roman" w:hAnsi="Times New Roman" w:cs="Times New Roman"/>
          <w:color w:val="272828"/>
          <w:sz w:val="22"/>
          <w:szCs w:val="22"/>
          <w:shd w:val="clear" w:color="auto" w:fill="FEFFFF"/>
        </w:rPr>
        <w:t>s for approved projects</w:t>
      </w:r>
      <w:r>
        <w:rPr>
          <w:rFonts w:ascii="Times New Roman" w:hAnsi="Times New Roman" w:cs="Times New Roman"/>
          <w:color w:val="3C3D3D"/>
          <w:sz w:val="22"/>
          <w:szCs w:val="22"/>
          <w:shd w:val="clear" w:color="auto" w:fill="FEFFFF"/>
        </w:rPr>
        <w:t xml:space="preserve">. </w:t>
      </w:r>
    </w:p>
    <w:p w14:paraId="42E0A37B" w14:textId="77777777" w:rsidR="00E758CB" w:rsidRPr="003E0F56" w:rsidRDefault="000425AA">
      <w:pPr>
        <w:pStyle w:val="Style"/>
        <w:shd w:val="clear" w:color="auto" w:fill="FEFFFF"/>
        <w:tabs>
          <w:tab w:val="left" w:pos="67"/>
          <w:tab w:val="left" w:leader="underscore" w:pos="3441"/>
          <w:tab w:val="left" w:leader="underscore" w:pos="7022"/>
          <w:tab w:val="left" w:leader="underscore" w:pos="8899"/>
        </w:tabs>
        <w:spacing w:before="230" w:line="196" w:lineRule="exact"/>
        <w:ind w:right="1920"/>
        <w:rPr>
          <w:rFonts w:ascii="Times New Roman" w:hAnsi="Times New Roman" w:cs="Times New Roman"/>
          <w:color w:val="070707"/>
          <w:w w:val="114"/>
          <w:sz w:val="21"/>
          <w:szCs w:val="21"/>
          <w:u w:val="single"/>
          <w:shd w:val="clear" w:color="auto" w:fill="FEFFFF"/>
        </w:rPr>
      </w:pPr>
      <w:r>
        <w:rPr>
          <w:rFonts w:ascii="Times New Roman" w:hAnsi="Times New Roman" w:cs="Times New Roman"/>
          <w:sz w:val="22"/>
          <w:szCs w:val="22"/>
        </w:rPr>
        <w:tab/>
      </w:r>
      <w:r w:rsidRPr="003E0F56">
        <w:rPr>
          <w:rFonts w:ascii="Times New Roman" w:hAnsi="Times New Roman" w:cs="Times New Roman"/>
          <w:color w:val="272828"/>
          <w:sz w:val="22"/>
          <w:szCs w:val="22"/>
          <w:u w:val="single"/>
          <w:shd w:val="clear" w:color="auto" w:fill="FEFFFF"/>
        </w:rPr>
        <w:t xml:space="preserve">Date Submitted: </w:t>
      </w:r>
      <w:r w:rsidRPr="003E0F56">
        <w:rPr>
          <w:rFonts w:ascii="Times New Roman" w:hAnsi="Times New Roman" w:cs="Times New Roman"/>
          <w:color w:val="272828"/>
          <w:sz w:val="22"/>
          <w:szCs w:val="22"/>
          <w:u w:val="single"/>
          <w:shd w:val="clear" w:color="auto" w:fill="FEFFFF"/>
        </w:rPr>
        <w:tab/>
        <w:t xml:space="preserve">Daytime Phone </w:t>
      </w:r>
      <w:r w:rsidRPr="003E0F56">
        <w:rPr>
          <w:rFonts w:ascii="Times New Roman" w:hAnsi="Times New Roman" w:cs="Times New Roman"/>
          <w:color w:val="272828"/>
          <w:w w:val="114"/>
          <w:sz w:val="21"/>
          <w:szCs w:val="21"/>
          <w:u w:val="single"/>
          <w:shd w:val="clear" w:color="auto" w:fill="FEFFFF"/>
        </w:rPr>
        <w:t>#</w:t>
      </w:r>
      <w:r w:rsidRPr="003E0F56">
        <w:rPr>
          <w:rFonts w:ascii="Times New Roman" w:hAnsi="Times New Roman" w:cs="Times New Roman"/>
          <w:color w:val="3C3D3D"/>
          <w:w w:val="114"/>
          <w:sz w:val="21"/>
          <w:szCs w:val="21"/>
          <w:u w:val="single"/>
          <w:shd w:val="clear" w:color="auto" w:fill="FEFFFF"/>
        </w:rPr>
        <w:t xml:space="preserve">: </w:t>
      </w:r>
      <w:r w:rsidRPr="003E0F56">
        <w:rPr>
          <w:rFonts w:ascii="Times New Roman" w:hAnsi="Times New Roman" w:cs="Times New Roman"/>
          <w:color w:val="3C3D3D"/>
          <w:w w:val="114"/>
          <w:sz w:val="21"/>
          <w:szCs w:val="21"/>
          <w:u w:val="single"/>
          <w:shd w:val="clear" w:color="auto" w:fill="FEFFFF"/>
        </w:rPr>
        <w:tab/>
      </w:r>
      <w:r w:rsidRPr="003E0F56">
        <w:rPr>
          <w:rFonts w:ascii="Times New Roman" w:hAnsi="Times New Roman" w:cs="Times New Roman"/>
          <w:color w:val="3C3D3D"/>
          <w:sz w:val="22"/>
          <w:szCs w:val="22"/>
          <w:u w:val="single"/>
          <w:shd w:val="clear" w:color="auto" w:fill="FEFFFF"/>
        </w:rPr>
        <w:t>l</w:t>
      </w:r>
      <w:r w:rsidRPr="003E0F56">
        <w:rPr>
          <w:rFonts w:ascii="Times New Roman" w:hAnsi="Times New Roman" w:cs="Times New Roman"/>
          <w:color w:val="272828"/>
          <w:sz w:val="22"/>
          <w:szCs w:val="22"/>
          <w:u w:val="single"/>
          <w:shd w:val="clear" w:color="auto" w:fill="FEFFFF"/>
        </w:rPr>
        <w:t xml:space="preserve">ot </w:t>
      </w:r>
      <w:r w:rsidRPr="003E0F56">
        <w:rPr>
          <w:rFonts w:ascii="Times New Roman" w:hAnsi="Times New Roman" w:cs="Times New Roman"/>
          <w:color w:val="272828"/>
          <w:w w:val="114"/>
          <w:sz w:val="21"/>
          <w:szCs w:val="21"/>
          <w:u w:val="single"/>
          <w:shd w:val="clear" w:color="auto" w:fill="FEFFFF"/>
        </w:rPr>
        <w:t xml:space="preserve">#: </w:t>
      </w:r>
      <w:r w:rsidRPr="003E0F56">
        <w:rPr>
          <w:rFonts w:ascii="Times New Roman" w:hAnsi="Times New Roman" w:cs="Times New Roman"/>
          <w:color w:val="272828"/>
          <w:w w:val="114"/>
          <w:sz w:val="21"/>
          <w:szCs w:val="21"/>
          <w:u w:val="single"/>
          <w:shd w:val="clear" w:color="auto" w:fill="FEFFFF"/>
        </w:rPr>
        <w:tab/>
      </w:r>
      <w:r w:rsidRPr="003E0F56">
        <w:rPr>
          <w:rFonts w:ascii="Times New Roman" w:hAnsi="Times New Roman" w:cs="Times New Roman"/>
          <w:color w:val="070707"/>
          <w:w w:val="114"/>
          <w:sz w:val="21"/>
          <w:szCs w:val="21"/>
          <w:u w:val="single"/>
          <w:shd w:val="clear" w:color="auto" w:fill="FEFFFF"/>
        </w:rPr>
        <w:t xml:space="preserve">_ </w:t>
      </w:r>
    </w:p>
    <w:p w14:paraId="3EEC7987" w14:textId="77777777" w:rsidR="00E758CB" w:rsidRPr="003E0F56" w:rsidRDefault="000425AA">
      <w:pPr>
        <w:pStyle w:val="Style"/>
        <w:shd w:val="clear" w:color="auto" w:fill="FEFFFF"/>
        <w:tabs>
          <w:tab w:val="left" w:pos="48"/>
          <w:tab w:val="left" w:leader="underscore" w:pos="9005"/>
        </w:tabs>
        <w:spacing w:before="187" w:line="139" w:lineRule="exact"/>
        <w:ind w:right="1920"/>
        <w:rPr>
          <w:rFonts w:ascii="Times New Roman" w:hAnsi="Times New Roman" w:cs="Times New Roman"/>
          <w:color w:val="070707"/>
          <w:sz w:val="22"/>
          <w:szCs w:val="22"/>
          <w:u w:val="single"/>
          <w:shd w:val="clear" w:color="auto" w:fill="FEFFFF"/>
        </w:rPr>
      </w:pPr>
      <w:r w:rsidRPr="003E0F56">
        <w:rPr>
          <w:rFonts w:ascii="Times New Roman" w:hAnsi="Times New Roman" w:cs="Times New Roman"/>
          <w:sz w:val="22"/>
          <w:szCs w:val="22"/>
          <w:u w:val="single"/>
        </w:rPr>
        <w:tab/>
      </w:r>
      <w:r w:rsidRPr="003E0F56">
        <w:rPr>
          <w:rFonts w:ascii="Times New Roman" w:hAnsi="Times New Roman" w:cs="Times New Roman"/>
          <w:color w:val="272828"/>
          <w:sz w:val="22"/>
          <w:szCs w:val="22"/>
          <w:u w:val="single"/>
          <w:shd w:val="clear" w:color="auto" w:fill="FEFFFF"/>
        </w:rPr>
        <w:t xml:space="preserve">Owners Name: </w:t>
      </w:r>
      <w:r w:rsidRPr="003E0F56">
        <w:rPr>
          <w:rFonts w:ascii="Times New Roman" w:hAnsi="Times New Roman" w:cs="Times New Roman"/>
          <w:color w:val="272828"/>
          <w:sz w:val="22"/>
          <w:szCs w:val="22"/>
          <w:u w:val="single"/>
          <w:shd w:val="clear" w:color="auto" w:fill="FEFFFF"/>
        </w:rPr>
        <w:tab/>
      </w:r>
      <w:r w:rsidRPr="003E0F56">
        <w:rPr>
          <w:rFonts w:ascii="Times New Roman" w:hAnsi="Times New Roman" w:cs="Times New Roman"/>
          <w:color w:val="070707"/>
          <w:sz w:val="22"/>
          <w:szCs w:val="22"/>
          <w:u w:val="single"/>
          <w:shd w:val="clear" w:color="auto" w:fill="FEFFFF"/>
        </w:rPr>
        <w:t xml:space="preserve">_ </w:t>
      </w:r>
    </w:p>
    <w:p w14:paraId="10FF13B3" w14:textId="77777777" w:rsidR="00E758CB" w:rsidRPr="003E0F56" w:rsidRDefault="000425AA">
      <w:pPr>
        <w:pStyle w:val="Style"/>
        <w:shd w:val="clear" w:color="auto" w:fill="FEFFFF"/>
        <w:tabs>
          <w:tab w:val="left" w:pos="48"/>
          <w:tab w:val="left" w:leader="underscore" w:pos="9072"/>
        </w:tabs>
        <w:spacing w:before="172" w:line="177" w:lineRule="exact"/>
        <w:ind w:right="1920"/>
        <w:rPr>
          <w:rFonts w:ascii="Times New Roman" w:hAnsi="Times New Roman" w:cs="Times New Roman"/>
          <w:color w:val="070707"/>
          <w:sz w:val="22"/>
          <w:szCs w:val="22"/>
          <w:u w:val="single"/>
          <w:shd w:val="clear" w:color="auto" w:fill="FEFFFF"/>
        </w:rPr>
      </w:pPr>
      <w:r w:rsidRPr="003E0F56">
        <w:rPr>
          <w:rFonts w:ascii="Times New Roman" w:hAnsi="Times New Roman" w:cs="Times New Roman"/>
          <w:sz w:val="22"/>
          <w:szCs w:val="22"/>
          <w:u w:val="single"/>
        </w:rPr>
        <w:tab/>
      </w:r>
      <w:r w:rsidRPr="003E0F56">
        <w:rPr>
          <w:rFonts w:ascii="Times New Roman" w:hAnsi="Times New Roman" w:cs="Times New Roman"/>
          <w:color w:val="272828"/>
          <w:sz w:val="22"/>
          <w:szCs w:val="22"/>
          <w:u w:val="single"/>
          <w:shd w:val="clear" w:color="auto" w:fill="FEFFFF"/>
        </w:rPr>
        <w:t>Compl</w:t>
      </w:r>
      <w:r w:rsidRPr="003E0F56">
        <w:rPr>
          <w:rFonts w:ascii="Times New Roman" w:hAnsi="Times New Roman" w:cs="Times New Roman"/>
          <w:color w:val="070707"/>
          <w:sz w:val="22"/>
          <w:szCs w:val="22"/>
          <w:u w:val="single"/>
          <w:shd w:val="clear" w:color="auto" w:fill="FEFFFF"/>
        </w:rPr>
        <w:t>e</w:t>
      </w:r>
      <w:r w:rsidRPr="003E0F56">
        <w:rPr>
          <w:rFonts w:ascii="Times New Roman" w:hAnsi="Times New Roman" w:cs="Times New Roman"/>
          <w:color w:val="272828"/>
          <w:sz w:val="22"/>
          <w:szCs w:val="22"/>
          <w:u w:val="single"/>
          <w:shd w:val="clear" w:color="auto" w:fill="FEFFFF"/>
        </w:rPr>
        <w:t>te Add</w:t>
      </w:r>
      <w:r w:rsidRPr="003E0F56">
        <w:rPr>
          <w:rFonts w:ascii="Times New Roman" w:hAnsi="Times New Roman" w:cs="Times New Roman"/>
          <w:color w:val="3C3D3D"/>
          <w:sz w:val="22"/>
          <w:szCs w:val="22"/>
          <w:u w:val="single"/>
          <w:shd w:val="clear" w:color="auto" w:fill="FEFFFF"/>
        </w:rPr>
        <w:t>r</w:t>
      </w:r>
      <w:r w:rsidRPr="003E0F56">
        <w:rPr>
          <w:rFonts w:ascii="Times New Roman" w:hAnsi="Times New Roman" w:cs="Times New Roman"/>
          <w:color w:val="272828"/>
          <w:sz w:val="22"/>
          <w:szCs w:val="22"/>
          <w:u w:val="single"/>
          <w:shd w:val="clear" w:color="auto" w:fill="FEFFFF"/>
        </w:rPr>
        <w:t>es</w:t>
      </w:r>
      <w:r w:rsidRPr="003E0F56">
        <w:rPr>
          <w:rFonts w:ascii="Times New Roman" w:hAnsi="Times New Roman" w:cs="Times New Roman"/>
          <w:color w:val="070707"/>
          <w:sz w:val="22"/>
          <w:szCs w:val="22"/>
          <w:u w:val="single"/>
          <w:shd w:val="clear" w:color="auto" w:fill="FEFFFF"/>
        </w:rPr>
        <w:t>s</w:t>
      </w:r>
      <w:r w:rsidRPr="003E0F56">
        <w:rPr>
          <w:rFonts w:ascii="Times New Roman" w:hAnsi="Times New Roman" w:cs="Times New Roman"/>
          <w:color w:val="272828"/>
          <w:sz w:val="22"/>
          <w:szCs w:val="22"/>
          <w:u w:val="single"/>
          <w:shd w:val="clear" w:color="auto" w:fill="FEFFFF"/>
        </w:rPr>
        <w:t xml:space="preserve">: </w:t>
      </w:r>
      <w:r w:rsidRPr="003E0F56">
        <w:rPr>
          <w:rFonts w:ascii="Times New Roman" w:hAnsi="Times New Roman" w:cs="Times New Roman"/>
          <w:color w:val="272828"/>
          <w:sz w:val="22"/>
          <w:szCs w:val="22"/>
          <w:u w:val="single"/>
          <w:shd w:val="clear" w:color="auto" w:fill="FEFFFF"/>
        </w:rPr>
        <w:tab/>
      </w:r>
      <w:r w:rsidRPr="003E0F56">
        <w:rPr>
          <w:rFonts w:ascii="Times New Roman" w:hAnsi="Times New Roman" w:cs="Times New Roman"/>
          <w:color w:val="070707"/>
          <w:sz w:val="22"/>
          <w:szCs w:val="22"/>
          <w:u w:val="single"/>
          <w:shd w:val="clear" w:color="auto" w:fill="FEFFFF"/>
        </w:rPr>
        <w:t xml:space="preserve">_ </w:t>
      </w:r>
    </w:p>
    <w:p w14:paraId="24A383D5" w14:textId="77777777" w:rsidR="00E758CB" w:rsidRDefault="000425AA">
      <w:pPr>
        <w:pStyle w:val="Style"/>
        <w:shd w:val="clear" w:color="auto" w:fill="FEFFFF"/>
        <w:spacing w:before="177" w:line="307" w:lineRule="exact"/>
        <w:ind w:left="53"/>
        <w:rPr>
          <w:rFonts w:ascii="Times New Roman" w:hAnsi="Times New Roman" w:cs="Times New Roman"/>
          <w:color w:val="272828"/>
          <w:sz w:val="22"/>
          <w:szCs w:val="22"/>
          <w:shd w:val="clear" w:color="auto" w:fill="FEFFFF"/>
        </w:rPr>
      </w:pPr>
      <w:r>
        <w:rPr>
          <w:rFonts w:ascii="Times New Roman" w:hAnsi="Times New Roman" w:cs="Times New Roman"/>
          <w:color w:val="272828"/>
          <w:sz w:val="22"/>
          <w:szCs w:val="22"/>
          <w:shd w:val="clear" w:color="auto" w:fill="FEFFFF"/>
        </w:rPr>
        <w:t>Prope</w:t>
      </w:r>
      <w:r>
        <w:rPr>
          <w:rFonts w:ascii="Times New Roman" w:hAnsi="Times New Roman" w:cs="Times New Roman"/>
          <w:color w:val="3C3D3D"/>
          <w:sz w:val="22"/>
          <w:szCs w:val="22"/>
          <w:shd w:val="clear" w:color="auto" w:fill="FEFFFF"/>
        </w:rPr>
        <w:t>r</w:t>
      </w:r>
      <w:r>
        <w:rPr>
          <w:rFonts w:ascii="Times New Roman" w:hAnsi="Times New Roman" w:cs="Times New Roman"/>
          <w:color w:val="272828"/>
          <w:sz w:val="22"/>
          <w:szCs w:val="22"/>
          <w:shd w:val="clear" w:color="auto" w:fill="FEFFFF"/>
        </w:rPr>
        <w:t xml:space="preserve">ty </w:t>
      </w:r>
      <w:r>
        <w:rPr>
          <w:rFonts w:ascii="Times New Roman" w:hAnsi="Times New Roman" w:cs="Times New Roman"/>
          <w:color w:val="3C3D3D"/>
          <w:sz w:val="22"/>
          <w:szCs w:val="22"/>
          <w:shd w:val="clear" w:color="auto" w:fill="FEFFFF"/>
        </w:rPr>
        <w:t>I</w:t>
      </w:r>
      <w:r>
        <w:rPr>
          <w:rFonts w:ascii="Times New Roman" w:hAnsi="Times New Roman" w:cs="Times New Roman"/>
          <w:color w:val="272828"/>
          <w:sz w:val="22"/>
          <w:szCs w:val="22"/>
          <w:shd w:val="clear" w:color="auto" w:fill="FEFFFF"/>
        </w:rPr>
        <w:t>mprovement Request (Plea</w:t>
      </w:r>
      <w:r>
        <w:rPr>
          <w:rFonts w:ascii="Times New Roman" w:hAnsi="Times New Roman" w:cs="Times New Roman"/>
          <w:color w:val="070707"/>
          <w:sz w:val="22"/>
          <w:szCs w:val="22"/>
          <w:shd w:val="clear" w:color="auto" w:fill="FEFFFF"/>
        </w:rPr>
        <w:t>s</w:t>
      </w:r>
      <w:r>
        <w:rPr>
          <w:rFonts w:ascii="Times New Roman" w:hAnsi="Times New Roman" w:cs="Times New Roman"/>
          <w:color w:val="272828"/>
          <w:sz w:val="22"/>
          <w:szCs w:val="22"/>
          <w:shd w:val="clear" w:color="auto" w:fill="FEFFFF"/>
        </w:rPr>
        <w:t xml:space="preserve">e </w:t>
      </w:r>
      <w:r>
        <w:rPr>
          <w:rFonts w:ascii="Times New Roman" w:hAnsi="Times New Roman" w:cs="Times New Roman"/>
          <w:color w:val="3C3D3D"/>
          <w:sz w:val="22"/>
          <w:szCs w:val="22"/>
          <w:shd w:val="clear" w:color="auto" w:fill="FEFFFF"/>
        </w:rPr>
        <w:t>i</w:t>
      </w:r>
      <w:r>
        <w:rPr>
          <w:rFonts w:ascii="Times New Roman" w:hAnsi="Times New Roman" w:cs="Times New Roman"/>
          <w:color w:val="272828"/>
          <w:sz w:val="22"/>
          <w:szCs w:val="22"/>
          <w:shd w:val="clear" w:color="auto" w:fill="FEFFFF"/>
        </w:rPr>
        <w:t>nc</w:t>
      </w:r>
      <w:r>
        <w:rPr>
          <w:rFonts w:ascii="Times New Roman" w:hAnsi="Times New Roman" w:cs="Times New Roman"/>
          <w:color w:val="3C3D3D"/>
          <w:sz w:val="22"/>
          <w:szCs w:val="22"/>
          <w:shd w:val="clear" w:color="auto" w:fill="FEFFFF"/>
        </w:rPr>
        <w:t>l</w:t>
      </w:r>
      <w:r>
        <w:rPr>
          <w:rFonts w:ascii="Times New Roman" w:hAnsi="Times New Roman" w:cs="Times New Roman"/>
          <w:color w:val="272828"/>
          <w:sz w:val="22"/>
          <w:szCs w:val="22"/>
          <w:shd w:val="clear" w:color="auto" w:fill="FEFFFF"/>
        </w:rPr>
        <w:t>ude complete descript</w:t>
      </w:r>
      <w:r>
        <w:rPr>
          <w:rFonts w:ascii="Times New Roman" w:hAnsi="Times New Roman" w:cs="Times New Roman"/>
          <w:color w:val="3C3D3D"/>
          <w:sz w:val="22"/>
          <w:szCs w:val="22"/>
          <w:shd w:val="clear" w:color="auto" w:fill="FEFFFF"/>
        </w:rPr>
        <w:t>i</w:t>
      </w:r>
      <w:r>
        <w:rPr>
          <w:rFonts w:ascii="Times New Roman" w:hAnsi="Times New Roman" w:cs="Times New Roman"/>
          <w:color w:val="272828"/>
          <w:sz w:val="22"/>
          <w:szCs w:val="22"/>
          <w:shd w:val="clear" w:color="auto" w:fill="FEFFFF"/>
        </w:rPr>
        <w:t>on, dimen</w:t>
      </w:r>
      <w:r>
        <w:rPr>
          <w:rFonts w:ascii="Times New Roman" w:hAnsi="Times New Roman" w:cs="Times New Roman"/>
          <w:color w:val="070707"/>
          <w:sz w:val="22"/>
          <w:szCs w:val="22"/>
          <w:shd w:val="clear" w:color="auto" w:fill="FEFFFF"/>
        </w:rPr>
        <w:t>s</w:t>
      </w:r>
      <w:r>
        <w:rPr>
          <w:rFonts w:ascii="Times New Roman" w:hAnsi="Times New Roman" w:cs="Times New Roman"/>
          <w:color w:val="272828"/>
          <w:sz w:val="22"/>
          <w:szCs w:val="22"/>
          <w:shd w:val="clear" w:color="auto" w:fill="FEFFFF"/>
        </w:rPr>
        <w:t>ions, draw</w:t>
      </w:r>
      <w:r>
        <w:rPr>
          <w:rFonts w:ascii="Times New Roman" w:hAnsi="Times New Roman" w:cs="Times New Roman"/>
          <w:color w:val="3C3D3D"/>
          <w:sz w:val="22"/>
          <w:szCs w:val="22"/>
          <w:shd w:val="clear" w:color="auto" w:fill="FEFFFF"/>
        </w:rPr>
        <w:t>i</w:t>
      </w:r>
      <w:r>
        <w:rPr>
          <w:rFonts w:ascii="Times New Roman" w:hAnsi="Times New Roman" w:cs="Times New Roman"/>
          <w:color w:val="272828"/>
          <w:sz w:val="22"/>
          <w:szCs w:val="22"/>
          <w:shd w:val="clear" w:color="auto" w:fill="FEFFFF"/>
        </w:rPr>
        <w:t xml:space="preserve">ngs or pictures, materials being </w:t>
      </w:r>
      <w:r>
        <w:rPr>
          <w:rFonts w:ascii="Times New Roman" w:hAnsi="Times New Roman" w:cs="Times New Roman"/>
          <w:color w:val="272828"/>
          <w:sz w:val="22"/>
          <w:szCs w:val="22"/>
          <w:shd w:val="clear" w:color="auto" w:fill="FEFFFF"/>
        </w:rPr>
        <w:br/>
        <w:t>u</w:t>
      </w:r>
      <w:r>
        <w:rPr>
          <w:rFonts w:ascii="Times New Roman" w:hAnsi="Times New Roman" w:cs="Times New Roman"/>
          <w:color w:val="070707"/>
          <w:sz w:val="22"/>
          <w:szCs w:val="22"/>
          <w:shd w:val="clear" w:color="auto" w:fill="FEFFFF"/>
        </w:rPr>
        <w:t>s</w:t>
      </w:r>
      <w:r>
        <w:rPr>
          <w:rFonts w:ascii="Times New Roman" w:hAnsi="Times New Roman" w:cs="Times New Roman"/>
          <w:color w:val="272828"/>
          <w:sz w:val="22"/>
          <w:szCs w:val="22"/>
          <w:shd w:val="clear" w:color="auto" w:fill="FEFFFF"/>
        </w:rPr>
        <w:t>ed, colors, etc. Attaching specific printed product information or website manufactu</w:t>
      </w:r>
      <w:r>
        <w:rPr>
          <w:rFonts w:ascii="Times New Roman" w:hAnsi="Times New Roman" w:cs="Times New Roman"/>
          <w:color w:val="3C3D3D"/>
          <w:sz w:val="22"/>
          <w:szCs w:val="22"/>
          <w:shd w:val="clear" w:color="auto" w:fill="FEFFFF"/>
        </w:rPr>
        <w:t>r</w:t>
      </w:r>
      <w:r>
        <w:rPr>
          <w:rFonts w:ascii="Times New Roman" w:hAnsi="Times New Roman" w:cs="Times New Roman"/>
          <w:color w:val="272828"/>
          <w:sz w:val="22"/>
          <w:szCs w:val="22"/>
          <w:shd w:val="clear" w:color="auto" w:fill="FEFFFF"/>
        </w:rPr>
        <w:t>e in</w:t>
      </w:r>
      <w:r>
        <w:rPr>
          <w:rFonts w:ascii="Times New Roman" w:hAnsi="Times New Roman" w:cs="Times New Roman"/>
          <w:color w:val="3C3D3D"/>
          <w:sz w:val="22"/>
          <w:szCs w:val="22"/>
          <w:shd w:val="clear" w:color="auto" w:fill="FEFFFF"/>
        </w:rPr>
        <w:t>f</w:t>
      </w:r>
      <w:r>
        <w:rPr>
          <w:rFonts w:ascii="Times New Roman" w:hAnsi="Times New Roman" w:cs="Times New Roman"/>
          <w:color w:val="272828"/>
          <w:sz w:val="22"/>
          <w:szCs w:val="22"/>
          <w:shd w:val="clear" w:color="auto" w:fill="FEFFFF"/>
        </w:rPr>
        <w:t>orma</w:t>
      </w:r>
      <w:r>
        <w:rPr>
          <w:rFonts w:ascii="Times New Roman" w:hAnsi="Times New Roman" w:cs="Times New Roman"/>
          <w:color w:val="3C3D3D"/>
          <w:sz w:val="22"/>
          <w:szCs w:val="22"/>
          <w:shd w:val="clear" w:color="auto" w:fill="FEFFFF"/>
        </w:rPr>
        <w:t>t</w:t>
      </w:r>
      <w:r>
        <w:rPr>
          <w:rFonts w:ascii="Times New Roman" w:hAnsi="Times New Roman" w:cs="Times New Roman"/>
          <w:color w:val="272828"/>
          <w:sz w:val="22"/>
          <w:szCs w:val="22"/>
          <w:shd w:val="clear" w:color="auto" w:fill="FEFFFF"/>
        </w:rPr>
        <w:t xml:space="preserve">ion </w:t>
      </w:r>
      <w:r>
        <w:rPr>
          <w:rFonts w:ascii="Times New Roman" w:hAnsi="Times New Roman" w:cs="Times New Roman"/>
          <w:color w:val="3C3D3D"/>
          <w:sz w:val="22"/>
          <w:szCs w:val="22"/>
          <w:shd w:val="clear" w:color="auto" w:fill="FEFFFF"/>
        </w:rPr>
        <w:t>i</w:t>
      </w:r>
      <w:r>
        <w:rPr>
          <w:rFonts w:ascii="Times New Roman" w:hAnsi="Times New Roman" w:cs="Times New Roman"/>
          <w:color w:val="272828"/>
          <w:sz w:val="22"/>
          <w:szCs w:val="22"/>
          <w:shd w:val="clear" w:color="auto" w:fill="FEFFFF"/>
        </w:rPr>
        <w:t xml:space="preserve">s helpful) </w:t>
      </w:r>
    </w:p>
    <w:p w14:paraId="300558FF" w14:textId="77777777" w:rsidR="003E0F56" w:rsidRDefault="003E0F56" w:rsidP="003E0F56">
      <w:pPr>
        <w:pStyle w:val="Style"/>
        <w:shd w:val="clear" w:color="auto" w:fill="FEFFFF"/>
        <w:tabs>
          <w:tab w:val="left" w:pos="8640"/>
        </w:tabs>
        <w:spacing w:before="177" w:line="307" w:lineRule="exact"/>
        <w:ind w:left="53"/>
        <w:rPr>
          <w:rFonts w:ascii="Times New Roman" w:hAnsi="Times New Roman" w:cs="Times New Roman"/>
          <w:color w:val="272828"/>
          <w:sz w:val="22"/>
          <w:szCs w:val="22"/>
          <w:u w:val="single"/>
          <w:shd w:val="clear" w:color="auto" w:fill="FEFFFF"/>
        </w:rPr>
      </w:pPr>
      <w:r>
        <w:rPr>
          <w:rFonts w:ascii="Times New Roman" w:hAnsi="Times New Roman" w:cs="Times New Roman"/>
          <w:color w:val="272828"/>
          <w:sz w:val="22"/>
          <w:szCs w:val="22"/>
          <w:u w:val="single"/>
          <w:shd w:val="clear" w:color="auto" w:fill="FEFFFF"/>
        </w:rPr>
        <w:tab/>
      </w:r>
    </w:p>
    <w:p w14:paraId="58340793" w14:textId="77777777" w:rsidR="003E0F56" w:rsidRDefault="003E0F56" w:rsidP="003E0F56">
      <w:pPr>
        <w:pStyle w:val="Style"/>
        <w:shd w:val="clear" w:color="auto" w:fill="FEFFFF"/>
        <w:tabs>
          <w:tab w:val="left" w:pos="8640"/>
        </w:tabs>
        <w:spacing w:before="177" w:line="307" w:lineRule="exact"/>
        <w:ind w:left="53"/>
        <w:rPr>
          <w:rFonts w:ascii="Times New Roman" w:hAnsi="Times New Roman" w:cs="Times New Roman"/>
          <w:color w:val="272828"/>
          <w:sz w:val="22"/>
          <w:szCs w:val="22"/>
          <w:u w:val="single"/>
          <w:shd w:val="clear" w:color="auto" w:fill="FEFFFF"/>
        </w:rPr>
      </w:pPr>
      <w:r>
        <w:rPr>
          <w:rFonts w:ascii="Times New Roman" w:hAnsi="Times New Roman" w:cs="Times New Roman"/>
          <w:color w:val="272828"/>
          <w:sz w:val="22"/>
          <w:szCs w:val="22"/>
          <w:u w:val="single"/>
          <w:shd w:val="clear" w:color="auto" w:fill="FEFFFF"/>
        </w:rPr>
        <w:tab/>
      </w:r>
    </w:p>
    <w:p w14:paraId="5F13838B" w14:textId="77777777" w:rsidR="003E0F56" w:rsidRDefault="003E0F56" w:rsidP="003E0F56">
      <w:pPr>
        <w:pStyle w:val="Style"/>
        <w:shd w:val="clear" w:color="auto" w:fill="FEFFFF"/>
        <w:tabs>
          <w:tab w:val="left" w:pos="8640"/>
        </w:tabs>
        <w:spacing w:before="177" w:line="307" w:lineRule="exact"/>
        <w:ind w:left="53"/>
        <w:rPr>
          <w:rFonts w:ascii="Times New Roman" w:hAnsi="Times New Roman" w:cs="Times New Roman"/>
          <w:color w:val="272828"/>
          <w:sz w:val="22"/>
          <w:szCs w:val="22"/>
          <w:u w:val="single"/>
          <w:shd w:val="clear" w:color="auto" w:fill="FEFFFF"/>
        </w:rPr>
      </w:pPr>
      <w:r>
        <w:rPr>
          <w:rFonts w:ascii="Times New Roman" w:hAnsi="Times New Roman" w:cs="Times New Roman"/>
          <w:color w:val="272828"/>
          <w:sz w:val="22"/>
          <w:szCs w:val="22"/>
          <w:u w:val="single"/>
          <w:shd w:val="clear" w:color="auto" w:fill="FEFFFF"/>
        </w:rPr>
        <w:tab/>
      </w:r>
    </w:p>
    <w:p w14:paraId="0AAA4FFA" w14:textId="77777777" w:rsidR="003E0F56" w:rsidRDefault="003E0F56" w:rsidP="003E0F56">
      <w:pPr>
        <w:pStyle w:val="Style"/>
        <w:shd w:val="clear" w:color="auto" w:fill="FEFFFF"/>
        <w:tabs>
          <w:tab w:val="left" w:pos="8640"/>
        </w:tabs>
        <w:spacing w:before="177" w:line="307" w:lineRule="exact"/>
        <w:ind w:left="53"/>
        <w:rPr>
          <w:rFonts w:ascii="Times New Roman" w:hAnsi="Times New Roman" w:cs="Times New Roman"/>
          <w:color w:val="272828"/>
          <w:sz w:val="22"/>
          <w:szCs w:val="22"/>
          <w:u w:val="single"/>
          <w:shd w:val="clear" w:color="auto" w:fill="FEFFFF"/>
        </w:rPr>
      </w:pPr>
      <w:r>
        <w:rPr>
          <w:rFonts w:ascii="Times New Roman" w:hAnsi="Times New Roman" w:cs="Times New Roman"/>
          <w:color w:val="272828"/>
          <w:sz w:val="22"/>
          <w:szCs w:val="22"/>
          <w:u w:val="single"/>
          <w:shd w:val="clear" w:color="auto" w:fill="FEFFFF"/>
        </w:rPr>
        <w:tab/>
      </w:r>
    </w:p>
    <w:p w14:paraId="42CAF38D" w14:textId="77777777" w:rsidR="003E0F56" w:rsidRDefault="003E0F56" w:rsidP="003E0F56">
      <w:pPr>
        <w:pStyle w:val="Style"/>
        <w:shd w:val="clear" w:color="auto" w:fill="FEFFFF"/>
        <w:tabs>
          <w:tab w:val="left" w:pos="8640"/>
        </w:tabs>
        <w:spacing w:before="177" w:line="307" w:lineRule="exact"/>
        <w:ind w:left="53"/>
        <w:rPr>
          <w:rFonts w:ascii="Times New Roman" w:hAnsi="Times New Roman" w:cs="Times New Roman"/>
          <w:color w:val="272828"/>
          <w:sz w:val="22"/>
          <w:szCs w:val="22"/>
          <w:u w:val="single"/>
          <w:shd w:val="clear" w:color="auto" w:fill="FEFFFF"/>
        </w:rPr>
      </w:pPr>
      <w:r>
        <w:rPr>
          <w:rFonts w:ascii="Times New Roman" w:hAnsi="Times New Roman" w:cs="Times New Roman"/>
          <w:color w:val="272828"/>
          <w:sz w:val="22"/>
          <w:szCs w:val="22"/>
          <w:u w:val="single"/>
          <w:shd w:val="clear" w:color="auto" w:fill="FEFFFF"/>
        </w:rPr>
        <w:tab/>
      </w:r>
    </w:p>
    <w:p w14:paraId="7EEE37DE" w14:textId="77777777" w:rsidR="003E0F56" w:rsidRPr="003E0F56" w:rsidRDefault="003E0F56" w:rsidP="003E0F56">
      <w:pPr>
        <w:pStyle w:val="Style"/>
        <w:shd w:val="clear" w:color="auto" w:fill="FEFFFF"/>
        <w:tabs>
          <w:tab w:val="left" w:pos="8640"/>
        </w:tabs>
        <w:spacing w:before="177" w:line="307" w:lineRule="exact"/>
        <w:ind w:left="53"/>
        <w:rPr>
          <w:rFonts w:ascii="Times New Roman" w:hAnsi="Times New Roman" w:cs="Times New Roman"/>
          <w:color w:val="272828"/>
          <w:sz w:val="22"/>
          <w:szCs w:val="22"/>
          <w:u w:val="single"/>
          <w:shd w:val="clear" w:color="auto" w:fill="FEFFFF"/>
        </w:rPr>
      </w:pPr>
      <w:r>
        <w:rPr>
          <w:rFonts w:ascii="Times New Roman" w:hAnsi="Times New Roman" w:cs="Times New Roman"/>
          <w:color w:val="272828"/>
          <w:sz w:val="22"/>
          <w:szCs w:val="22"/>
          <w:u w:val="single"/>
          <w:shd w:val="clear" w:color="auto" w:fill="FEFFFF"/>
        </w:rPr>
        <w:tab/>
      </w:r>
    </w:p>
    <w:p w14:paraId="13E24313" w14:textId="77777777" w:rsidR="003E0F56" w:rsidRDefault="003E0F56" w:rsidP="003E0F56">
      <w:pPr>
        <w:pStyle w:val="Style"/>
        <w:shd w:val="clear" w:color="auto" w:fill="FEFFFF"/>
        <w:tabs>
          <w:tab w:val="left" w:pos="8640"/>
        </w:tabs>
        <w:spacing w:before="177" w:line="307" w:lineRule="exact"/>
        <w:ind w:left="53"/>
        <w:rPr>
          <w:rFonts w:ascii="Times New Roman" w:hAnsi="Times New Roman" w:cs="Times New Roman"/>
          <w:color w:val="272828"/>
          <w:sz w:val="22"/>
          <w:szCs w:val="22"/>
          <w:u w:val="single"/>
          <w:shd w:val="clear" w:color="auto" w:fill="FEFFFF"/>
        </w:rPr>
      </w:pPr>
      <w:r>
        <w:rPr>
          <w:rFonts w:ascii="Times New Roman" w:hAnsi="Times New Roman" w:cs="Times New Roman"/>
          <w:color w:val="272828"/>
          <w:sz w:val="22"/>
          <w:szCs w:val="22"/>
          <w:u w:val="single"/>
          <w:shd w:val="clear" w:color="auto" w:fill="FEFFFF"/>
        </w:rPr>
        <w:tab/>
      </w:r>
      <w:r w:rsidR="000425AA">
        <w:rPr>
          <w:rFonts w:ascii="Times New Roman" w:hAnsi="Times New Roman" w:cs="Times New Roman"/>
          <w:color w:val="515151"/>
          <w:sz w:val="22"/>
          <w:szCs w:val="22"/>
          <w:shd w:val="clear" w:color="auto" w:fill="FEFFFF"/>
        </w:rPr>
        <w:tab/>
      </w:r>
    </w:p>
    <w:p w14:paraId="6A33FA74" w14:textId="77777777" w:rsidR="003E0F56" w:rsidRPr="003E0F56" w:rsidRDefault="003E0F56" w:rsidP="003E0F56">
      <w:pPr>
        <w:pStyle w:val="Style"/>
        <w:shd w:val="clear" w:color="auto" w:fill="FEFFFF"/>
        <w:tabs>
          <w:tab w:val="left" w:pos="8640"/>
        </w:tabs>
        <w:spacing w:before="177" w:line="307" w:lineRule="exact"/>
        <w:ind w:left="53"/>
        <w:rPr>
          <w:rFonts w:ascii="Times New Roman" w:hAnsi="Times New Roman" w:cs="Times New Roman"/>
          <w:color w:val="272828"/>
          <w:sz w:val="22"/>
          <w:szCs w:val="22"/>
          <w:u w:val="single"/>
          <w:shd w:val="clear" w:color="auto" w:fill="FEFFFF"/>
        </w:rPr>
      </w:pPr>
      <w:r w:rsidRPr="003E0F56">
        <w:rPr>
          <w:rFonts w:ascii="Times New Roman" w:hAnsi="Times New Roman" w:cs="Times New Roman"/>
          <w:color w:val="272828"/>
          <w:sz w:val="22"/>
          <w:szCs w:val="22"/>
          <w:shd w:val="clear" w:color="auto" w:fill="FEFFFF"/>
        </w:rPr>
        <w:t>Owner Signature</w:t>
      </w:r>
      <w:r>
        <w:rPr>
          <w:rFonts w:ascii="Times New Roman" w:hAnsi="Times New Roman" w:cs="Times New Roman"/>
          <w:color w:val="272828"/>
          <w:sz w:val="22"/>
          <w:szCs w:val="22"/>
          <w:shd w:val="clear" w:color="auto" w:fill="FEFFFF"/>
        </w:rPr>
        <w:t xml:space="preserve">  </w:t>
      </w:r>
      <w:r>
        <w:rPr>
          <w:rFonts w:ascii="Times New Roman" w:hAnsi="Times New Roman" w:cs="Times New Roman"/>
          <w:color w:val="272828"/>
          <w:sz w:val="22"/>
          <w:szCs w:val="22"/>
          <w:u w:val="single"/>
          <w:shd w:val="clear" w:color="auto" w:fill="FEFFFF"/>
        </w:rPr>
        <w:tab/>
      </w:r>
    </w:p>
    <w:p w14:paraId="671C2A13" w14:textId="77777777" w:rsidR="003E0F56" w:rsidRDefault="000425AA" w:rsidP="003E0F56">
      <w:pPr>
        <w:pStyle w:val="Style"/>
        <w:shd w:val="clear" w:color="auto" w:fill="FEFFFF"/>
        <w:tabs>
          <w:tab w:val="left" w:pos="8640"/>
        </w:tabs>
        <w:spacing w:before="177" w:line="307" w:lineRule="exact"/>
        <w:ind w:left="53"/>
        <w:rPr>
          <w:rFonts w:ascii="Times New Roman" w:hAnsi="Times New Roman" w:cs="Times New Roman"/>
          <w:color w:val="070707"/>
          <w:sz w:val="22"/>
          <w:szCs w:val="22"/>
          <w:shd w:val="clear" w:color="auto" w:fill="FEFFFF"/>
        </w:rPr>
      </w:pPr>
      <w:r>
        <w:rPr>
          <w:rFonts w:ascii="Times New Roman" w:hAnsi="Times New Roman" w:cs="Times New Roman"/>
          <w:color w:val="272828"/>
          <w:sz w:val="22"/>
          <w:szCs w:val="22"/>
          <w:shd w:val="clear" w:color="auto" w:fill="FEFFFF"/>
        </w:rPr>
        <w:t>ARB Committee App</w:t>
      </w:r>
      <w:r>
        <w:rPr>
          <w:rFonts w:ascii="Times New Roman" w:hAnsi="Times New Roman" w:cs="Times New Roman"/>
          <w:color w:val="3C3D3D"/>
          <w:sz w:val="22"/>
          <w:szCs w:val="22"/>
          <w:shd w:val="clear" w:color="auto" w:fill="FEFFFF"/>
        </w:rPr>
        <w:t>r</w:t>
      </w:r>
      <w:r w:rsidR="003E0F56">
        <w:rPr>
          <w:rFonts w:ascii="Times New Roman" w:hAnsi="Times New Roman" w:cs="Times New Roman"/>
          <w:color w:val="272828"/>
          <w:sz w:val="22"/>
          <w:szCs w:val="22"/>
          <w:shd w:val="clear" w:color="auto" w:fill="FEFFFF"/>
        </w:rPr>
        <w:t xml:space="preserve">oval </w:t>
      </w:r>
      <w:r w:rsidR="003E0F56">
        <w:rPr>
          <w:rFonts w:ascii="Times New Roman" w:hAnsi="Times New Roman" w:cs="Times New Roman"/>
          <w:color w:val="272828"/>
          <w:sz w:val="22"/>
          <w:szCs w:val="22"/>
          <w:u w:val="single"/>
          <w:shd w:val="clear" w:color="auto" w:fill="FEFFFF"/>
        </w:rPr>
        <w:tab/>
      </w:r>
    </w:p>
    <w:p w14:paraId="3E87175C" w14:textId="77777777" w:rsidR="00E758CB" w:rsidRDefault="000425AA" w:rsidP="003E0F56">
      <w:pPr>
        <w:pStyle w:val="Style"/>
        <w:shd w:val="clear" w:color="auto" w:fill="FEFFFF"/>
        <w:tabs>
          <w:tab w:val="left" w:pos="5760"/>
        </w:tabs>
        <w:spacing w:before="177" w:line="307" w:lineRule="exact"/>
        <w:ind w:left="53"/>
        <w:rPr>
          <w:rFonts w:ascii="Times New Roman" w:hAnsi="Times New Roman" w:cs="Times New Roman"/>
          <w:color w:val="272828"/>
          <w:sz w:val="22"/>
          <w:szCs w:val="22"/>
          <w:shd w:val="clear" w:color="auto" w:fill="FEFFFF"/>
        </w:rPr>
      </w:pPr>
      <w:r>
        <w:rPr>
          <w:rFonts w:ascii="Times New Roman" w:hAnsi="Times New Roman" w:cs="Times New Roman"/>
          <w:color w:val="272828"/>
          <w:sz w:val="22"/>
          <w:szCs w:val="22"/>
          <w:shd w:val="clear" w:color="auto" w:fill="FEFFFF"/>
        </w:rPr>
        <w:t>Date Si</w:t>
      </w:r>
      <w:r>
        <w:rPr>
          <w:rFonts w:ascii="Times New Roman" w:hAnsi="Times New Roman" w:cs="Times New Roman"/>
          <w:color w:val="070707"/>
          <w:sz w:val="22"/>
          <w:szCs w:val="22"/>
          <w:shd w:val="clear" w:color="auto" w:fill="FEFFFF"/>
        </w:rPr>
        <w:t>g</w:t>
      </w:r>
      <w:r w:rsidR="003E0F56">
        <w:rPr>
          <w:rFonts w:ascii="Times New Roman" w:hAnsi="Times New Roman" w:cs="Times New Roman"/>
          <w:color w:val="272828"/>
          <w:sz w:val="22"/>
          <w:szCs w:val="22"/>
          <w:shd w:val="clear" w:color="auto" w:fill="FEFFFF"/>
        </w:rPr>
        <w:t xml:space="preserve">ned </w:t>
      </w:r>
      <w:r w:rsidR="003E0F56">
        <w:rPr>
          <w:rFonts w:ascii="Times New Roman" w:hAnsi="Times New Roman" w:cs="Times New Roman"/>
          <w:color w:val="272828"/>
          <w:sz w:val="22"/>
          <w:szCs w:val="22"/>
          <w:u w:val="single"/>
          <w:shd w:val="clear" w:color="auto" w:fill="FEFFFF"/>
        </w:rPr>
        <w:tab/>
      </w:r>
    </w:p>
    <w:p w14:paraId="5F97F2F2" w14:textId="77777777" w:rsidR="006F1617" w:rsidRDefault="006E0608" w:rsidP="003E0F56">
      <w:pPr>
        <w:pStyle w:val="Style"/>
        <w:shd w:val="clear" w:color="auto" w:fill="FEFFFF"/>
        <w:tabs>
          <w:tab w:val="left" w:pos="5760"/>
        </w:tabs>
        <w:spacing w:before="177" w:line="307" w:lineRule="exact"/>
        <w:ind w:left="53"/>
        <w:rPr>
          <w:rFonts w:ascii="Times New Roman" w:hAnsi="Times New Roman" w:cs="Times New Roman"/>
          <w:color w:val="272828"/>
          <w:sz w:val="22"/>
          <w:szCs w:val="22"/>
          <w:shd w:val="clear" w:color="auto" w:fill="FEFFFF"/>
        </w:rPr>
      </w:pPr>
      <w:r>
        <w:rPr>
          <w:rFonts w:ascii="Times New Roman" w:hAnsi="Times New Roman" w:cs="Times New Roman"/>
          <w:color w:val="272828"/>
          <w:sz w:val="22"/>
          <w:szCs w:val="22"/>
          <w:shd w:val="clear" w:color="auto" w:fill="FEFFFF"/>
        </w:rPr>
        <w:t>Submit to</w:t>
      </w:r>
      <w:r w:rsidR="006F1617">
        <w:rPr>
          <w:rFonts w:ascii="Times New Roman" w:hAnsi="Times New Roman" w:cs="Times New Roman"/>
          <w:color w:val="272828"/>
          <w:sz w:val="22"/>
          <w:szCs w:val="22"/>
          <w:shd w:val="clear" w:color="auto" w:fill="FEFFFF"/>
        </w:rPr>
        <w:t>:</w:t>
      </w:r>
    </w:p>
    <w:p w14:paraId="6350158A" w14:textId="77777777" w:rsidR="006E0608" w:rsidRDefault="006F1617" w:rsidP="003E0F56">
      <w:pPr>
        <w:pStyle w:val="Style"/>
        <w:shd w:val="clear" w:color="auto" w:fill="FEFFFF"/>
        <w:tabs>
          <w:tab w:val="left" w:pos="5760"/>
        </w:tabs>
        <w:spacing w:before="177" w:line="307" w:lineRule="exact"/>
        <w:ind w:left="53"/>
        <w:rPr>
          <w:rFonts w:ascii="Times New Roman" w:hAnsi="Times New Roman" w:cs="Times New Roman"/>
          <w:color w:val="272828"/>
          <w:sz w:val="22"/>
          <w:szCs w:val="22"/>
          <w:shd w:val="clear" w:color="auto" w:fill="FEFFFF"/>
        </w:rPr>
      </w:pPr>
      <w:r>
        <w:rPr>
          <w:rFonts w:ascii="Times New Roman" w:hAnsi="Times New Roman" w:cs="Times New Roman"/>
          <w:color w:val="272828"/>
          <w:sz w:val="22"/>
          <w:szCs w:val="22"/>
          <w:shd w:val="clear" w:color="auto" w:fill="FEFFFF"/>
        </w:rPr>
        <w:t xml:space="preserve"> Dennis Juds, </w:t>
      </w:r>
      <w:proofErr w:type="gramStart"/>
      <w:r>
        <w:rPr>
          <w:rFonts w:ascii="Times New Roman" w:hAnsi="Times New Roman" w:cs="Times New Roman"/>
          <w:color w:val="272828"/>
          <w:sz w:val="22"/>
          <w:szCs w:val="22"/>
          <w:shd w:val="clear" w:color="auto" w:fill="FEFFFF"/>
        </w:rPr>
        <w:t>Chairperson :</w:t>
      </w:r>
      <w:proofErr w:type="gramEnd"/>
      <w:r>
        <w:rPr>
          <w:rFonts w:ascii="Times New Roman" w:hAnsi="Times New Roman" w:cs="Times New Roman"/>
          <w:color w:val="272828"/>
          <w:sz w:val="22"/>
          <w:szCs w:val="22"/>
          <w:shd w:val="clear" w:color="auto" w:fill="FEFFFF"/>
        </w:rPr>
        <w:t xml:space="preserve"> </w:t>
      </w:r>
      <w:hyperlink r:id="rId4" w:history="1">
        <w:r w:rsidRPr="00B72D16">
          <w:rPr>
            <w:rStyle w:val="Hyperlink"/>
            <w:rFonts w:ascii="Times New Roman" w:hAnsi="Times New Roman" w:cs="Times New Roman"/>
            <w:sz w:val="22"/>
            <w:szCs w:val="22"/>
            <w:shd w:val="clear" w:color="auto" w:fill="FEFFFF"/>
          </w:rPr>
          <w:t>DRJudSr@aol.com</w:t>
        </w:r>
      </w:hyperlink>
      <w:r>
        <w:rPr>
          <w:rFonts w:ascii="Times New Roman" w:hAnsi="Times New Roman" w:cs="Times New Roman"/>
          <w:color w:val="272828"/>
          <w:sz w:val="22"/>
          <w:szCs w:val="22"/>
          <w:shd w:val="clear" w:color="auto" w:fill="FEFFFF"/>
        </w:rPr>
        <w:t>.</w:t>
      </w:r>
    </w:p>
    <w:p w14:paraId="5A2E101B" w14:textId="130D8110" w:rsidR="00956C8B" w:rsidRDefault="00956C8B" w:rsidP="003E0F56">
      <w:pPr>
        <w:pStyle w:val="Style"/>
        <w:shd w:val="clear" w:color="auto" w:fill="FEFFFF"/>
        <w:tabs>
          <w:tab w:val="left" w:pos="5760"/>
        </w:tabs>
        <w:spacing w:before="177" w:line="307" w:lineRule="exact"/>
        <w:ind w:left="53"/>
        <w:rPr>
          <w:rFonts w:ascii="Times New Roman" w:hAnsi="Times New Roman" w:cs="Times New Roman"/>
          <w:color w:val="272828"/>
          <w:sz w:val="22"/>
          <w:szCs w:val="22"/>
          <w:shd w:val="clear" w:color="auto" w:fill="FEFFFF"/>
        </w:rPr>
      </w:pPr>
      <w:r>
        <w:rPr>
          <w:rFonts w:ascii="Times New Roman" w:hAnsi="Times New Roman" w:cs="Times New Roman"/>
          <w:color w:val="272828"/>
          <w:sz w:val="22"/>
          <w:szCs w:val="22"/>
          <w:shd w:val="clear" w:color="auto" w:fill="FEFFFF"/>
        </w:rPr>
        <w:t>Susan Brandt:</w:t>
      </w:r>
      <w:r w:rsidR="006A0C8F">
        <w:rPr>
          <w:rFonts w:ascii="Times New Roman" w:hAnsi="Times New Roman" w:cs="Times New Roman"/>
          <w:color w:val="272828"/>
          <w:sz w:val="22"/>
          <w:szCs w:val="22"/>
          <w:shd w:val="clear" w:color="auto" w:fill="FEFFFF"/>
        </w:rPr>
        <w:t xml:space="preserve"> sbrand</w:t>
      </w:r>
      <w:r w:rsidR="006A0C8F" w:rsidRPr="006A0C8F">
        <w:t>t9@verizon.net</w:t>
      </w:r>
    </w:p>
    <w:p w14:paraId="35FF3C4B" w14:textId="77777777" w:rsidR="006F1617" w:rsidRDefault="006F1617" w:rsidP="003E0F56">
      <w:pPr>
        <w:pStyle w:val="Style"/>
        <w:shd w:val="clear" w:color="auto" w:fill="FEFFFF"/>
        <w:tabs>
          <w:tab w:val="left" w:pos="5760"/>
        </w:tabs>
        <w:spacing w:before="177" w:line="307" w:lineRule="exact"/>
        <w:ind w:left="53"/>
        <w:rPr>
          <w:rFonts w:ascii="Times New Roman" w:hAnsi="Times New Roman" w:cs="Times New Roman"/>
          <w:color w:val="070707"/>
          <w:sz w:val="22"/>
          <w:szCs w:val="22"/>
          <w:shd w:val="clear" w:color="auto" w:fill="FEFFFF"/>
        </w:rPr>
      </w:pPr>
      <w:r>
        <w:rPr>
          <w:rFonts w:ascii="Times New Roman" w:hAnsi="Times New Roman" w:cs="Times New Roman"/>
          <w:color w:val="070707"/>
          <w:sz w:val="22"/>
          <w:szCs w:val="22"/>
          <w:shd w:val="clear" w:color="auto" w:fill="FEFFFF"/>
        </w:rPr>
        <w:t xml:space="preserve">Rich Cone: </w:t>
      </w:r>
      <w:hyperlink r:id="rId5" w:history="1">
        <w:r w:rsidRPr="00B72D16">
          <w:rPr>
            <w:rStyle w:val="Hyperlink"/>
            <w:rFonts w:ascii="Times New Roman" w:hAnsi="Times New Roman" w:cs="Times New Roman"/>
            <w:sz w:val="22"/>
            <w:szCs w:val="22"/>
            <w:shd w:val="clear" w:color="auto" w:fill="FEFFFF"/>
          </w:rPr>
          <w:t>rbcsq@comcast.net</w:t>
        </w:r>
      </w:hyperlink>
    </w:p>
    <w:p w14:paraId="1BB8CFAE" w14:textId="77777777" w:rsidR="006F1617" w:rsidRPr="006E0608" w:rsidRDefault="006F1617" w:rsidP="003E0F56">
      <w:pPr>
        <w:pStyle w:val="Style"/>
        <w:shd w:val="clear" w:color="auto" w:fill="FEFFFF"/>
        <w:tabs>
          <w:tab w:val="left" w:pos="5760"/>
        </w:tabs>
        <w:spacing w:before="177" w:line="307" w:lineRule="exact"/>
        <w:ind w:left="53"/>
        <w:rPr>
          <w:rFonts w:ascii="Times New Roman" w:hAnsi="Times New Roman" w:cs="Times New Roman"/>
          <w:color w:val="070707"/>
          <w:sz w:val="22"/>
          <w:szCs w:val="22"/>
          <w:shd w:val="clear" w:color="auto" w:fill="FEFFFF"/>
        </w:rPr>
      </w:pPr>
    </w:p>
    <w:p w14:paraId="4302EC78" w14:textId="77777777" w:rsidR="00E758CB" w:rsidRDefault="00E758CB">
      <w:pPr>
        <w:pStyle w:val="Style"/>
        <w:rPr>
          <w:rFonts w:ascii="Times New Roman" w:hAnsi="Times New Roman" w:cs="Times New Roman"/>
          <w:sz w:val="22"/>
          <w:szCs w:val="22"/>
        </w:rPr>
      </w:pPr>
    </w:p>
    <w:p w14:paraId="60009D51" w14:textId="77777777" w:rsidR="001139F1" w:rsidRDefault="001139F1">
      <w:pPr>
        <w:pStyle w:val="Style"/>
        <w:rPr>
          <w:rFonts w:ascii="Times New Roman" w:hAnsi="Times New Roman" w:cs="Times New Roman"/>
          <w:sz w:val="22"/>
          <w:szCs w:val="22"/>
        </w:rPr>
      </w:pPr>
    </w:p>
    <w:p w14:paraId="23112E5D" w14:textId="77777777" w:rsidR="001139F1" w:rsidRDefault="001139F1">
      <w:pPr>
        <w:pStyle w:val="Style"/>
        <w:rPr>
          <w:rFonts w:ascii="Times New Roman" w:hAnsi="Times New Roman" w:cs="Times New Roman"/>
          <w:sz w:val="22"/>
          <w:szCs w:val="22"/>
        </w:rPr>
      </w:pPr>
    </w:p>
    <w:p w14:paraId="75A4E041" w14:textId="77777777" w:rsidR="001139F1" w:rsidRDefault="001139F1">
      <w:pPr>
        <w:pStyle w:val="Style"/>
        <w:rPr>
          <w:rFonts w:ascii="Times New Roman" w:hAnsi="Times New Roman" w:cs="Times New Roman"/>
          <w:sz w:val="22"/>
          <w:szCs w:val="22"/>
        </w:rPr>
      </w:pPr>
    </w:p>
    <w:p w14:paraId="07626E81" w14:textId="77777777" w:rsidR="001139F1" w:rsidRDefault="001139F1">
      <w:pPr>
        <w:pStyle w:val="Style"/>
        <w:rPr>
          <w:rFonts w:ascii="Times New Roman" w:hAnsi="Times New Roman" w:cs="Times New Roman"/>
          <w:sz w:val="22"/>
          <w:szCs w:val="22"/>
        </w:rPr>
      </w:pPr>
    </w:p>
    <w:p w14:paraId="42A7278B" w14:textId="77777777" w:rsidR="001139F1" w:rsidRDefault="001139F1">
      <w:pPr>
        <w:pStyle w:val="Style"/>
        <w:rPr>
          <w:rFonts w:ascii="Times New Roman" w:hAnsi="Times New Roman" w:cs="Times New Roman"/>
          <w:sz w:val="22"/>
          <w:szCs w:val="22"/>
        </w:rPr>
      </w:pPr>
    </w:p>
    <w:p w14:paraId="49F683A6" w14:textId="77777777" w:rsidR="001139F1" w:rsidRDefault="001139F1">
      <w:pPr>
        <w:pStyle w:val="Style"/>
        <w:rPr>
          <w:rFonts w:ascii="Times New Roman" w:hAnsi="Times New Roman" w:cs="Times New Roman"/>
          <w:sz w:val="22"/>
          <w:szCs w:val="22"/>
        </w:rPr>
      </w:pPr>
    </w:p>
    <w:p w14:paraId="598A4F3D" w14:textId="0C56E1C4" w:rsidR="001139F1" w:rsidRPr="00A443DD" w:rsidRDefault="001139F1">
      <w:pPr>
        <w:pStyle w:val="Style"/>
        <w:rPr>
          <w:rFonts w:ascii="Times New Roman" w:hAnsi="Times New Roman" w:cs="Times New Roman"/>
          <w:sz w:val="22"/>
          <w:szCs w:val="22"/>
        </w:rPr>
      </w:pPr>
      <w:r>
        <w:rPr>
          <w:rFonts w:ascii="Times New Roman" w:hAnsi="Times New Roman" w:cs="Times New Roman"/>
          <w:sz w:val="22"/>
          <w:szCs w:val="22"/>
        </w:rPr>
        <w:t>0</w:t>
      </w:r>
      <w:r w:rsidR="00956C8B">
        <w:rPr>
          <w:rFonts w:ascii="Times New Roman" w:hAnsi="Times New Roman" w:cs="Times New Roman"/>
          <w:sz w:val="22"/>
          <w:szCs w:val="22"/>
        </w:rPr>
        <w:t>01/2</w:t>
      </w:r>
      <w:r w:rsidR="00A443DD">
        <w:rPr>
          <w:rFonts w:ascii="Times New Roman" w:hAnsi="Times New Roman" w:cs="Times New Roman"/>
          <w:sz w:val="22"/>
          <w:szCs w:val="22"/>
        </w:rPr>
        <w:t>5</w:t>
      </w:r>
    </w:p>
    <w:p w14:paraId="07E6CB6B" w14:textId="77777777" w:rsidR="00F417CF" w:rsidRDefault="00F417CF" w:rsidP="00F417CF">
      <w:pPr>
        <w:pStyle w:val="Style"/>
        <w:shd w:val="clear" w:color="auto" w:fill="FFFFFF"/>
        <w:spacing w:line="422" w:lineRule="exact"/>
        <w:ind w:left="3547" w:right="24"/>
        <w:rPr>
          <w:b/>
          <w:bCs/>
          <w:color w:val="000000"/>
          <w:sz w:val="36"/>
          <w:szCs w:val="36"/>
          <w:shd w:val="clear" w:color="auto" w:fill="FFFFFF"/>
        </w:rPr>
      </w:pPr>
      <w:r>
        <w:rPr>
          <w:b/>
          <w:bCs/>
          <w:color w:val="000000"/>
          <w:sz w:val="36"/>
          <w:szCs w:val="36"/>
          <w:shd w:val="clear" w:color="auto" w:fill="FFFFFF"/>
        </w:rPr>
        <w:lastRenderedPageBreak/>
        <w:t xml:space="preserve">Azalea Pointe </w:t>
      </w:r>
    </w:p>
    <w:p w14:paraId="3C16755A" w14:textId="77777777" w:rsidR="00F417CF" w:rsidRDefault="00F417CF" w:rsidP="00F417CF">
      <w:pPr>
        <w:pStyle w:val="Style"/>
        <w:shd w:val="clear" w:color="auto" w:fill="FFFFFF"/>
        <w:spacing w:before="388" w:line="427" w:lineRule="exact"/>
        <w:ind w:left="1315" w:right="24"/>
        <w:rPr>
          <w:b/>
          <w:bCs/>
          <w:color w:val="000000"/>
          <w:sz w:val="36"/>
          <w:szCs w:val="36"/>
          <w:shd w:val="clear" w:color="auto" w:fill="FFFFFF"/>
        </w:rPr>
      </w:pPr>
      <w:r>
        <w:rPr>
          <w:b/>
          <w:bCs/>
          <w:color w:val="000000"/>
          <w:sz w:val="36"/>
          <w:szCs w:val="36"/>
          <w:shd w:val="clear" w:color="auto" w:fill="FFFFFF"/>
        </w:rPr>
        <w:t xml:space="preserve">Architectural Review Board Standards </w:t>
      </w:r>
    </w:p>
    <w:p w14:paraId="44A0E15A" w14:textId="77777777" w:rsidR="00F417CF" w:rsidRDefault="00F417CF" w:rsidP="00F417CF">
      <w:pPr>
        <w:pStyle w:val="Style"/>
        <w:shd w:val="clear" w:color="auto" w:fill="FFFFFF"/>
        <w:spacing w:before="388" w:line="427" w:lineRule="exact"/>
        <w:ind w:left="1315" w:right="24"/>
        <w:rPr>
          <w:b/>
          <w:bCs/>
          <w:color w:val="000000"/>
          <w:sz w:val="36"/>
          <w:szCs w:val="36"/>
          <w:shd w:val="clear" w:color="auto" w:fill="FFFFFF"/>
        </w:rPr>
      </w:pPr>
    </w:p>
    <w:p w14:paraId="6AF2037F" w14:textId="77777777" w:rsidR="00F417CF" w:rsidRDefault="00F417CF" w:rsidP="00F417CF">
      <w:pPr>
        <w:rPr>
          <w:rFonts w:ascii="Arial" w:hAnsi="Arial" w:cs="Arial"/>
        </w:rPr>
      </w:pPr>
      <w:r>
        <w:rPr>
          <w:rFonts w:ascii="Arial" w:hAnsi="Arial" w:cs="Arial"/>
        </w:rPr>
        <w:t>This list of standards is not all inclusive. You should refer to the COMPLETE Azalea Declaration of Covenants and Restrictions filed in 2025 starting with Section 10.</w:t>
      </w:r>
    </w:p>
    <w:p w14:paraId="617D1C1E" w14:textId="77777777" w:rsidR="00F417CF" w:rsidRDefault="00F417CF" w:rsidP="00F417CF">
      <w:pPr>
        <w:rPr>
          <w:rFonts w:ascii="Arial" w:hAnsi="Arial" w:cs="Arial"/>
        </w:rPr>
      </w:pPr>
      <w:r>
        <w:rPr>
          <w:rFonts w:ascii="Arial" w:hAnsi="Arial" w:cs="Arial"/>
        </w:rPr>
        <w:t>The following are the most common requests. Please contact The ARB of Azalea Pointe prior to any changes or questions regarding your property.</w:t>
      </w:r>
    </w:p>
    <w:p w14:paraId="17AC83D7" w14:textId="77777777" w:rsidR="00F417CF" w:rsidRDefault="00F417CF" w:rsidP="00F417CF">
      <w:pPr>
        <w:rPr>
          <w:rFonts w:ascii="Arial" w:hAnsi="Arial" w:cs="Arial"/>
        </w:rPr>
      </w:pPr>
      <w:r>
        <w:rPr>
          <w:rFonts w:ascii="Arial" w:hAnsi="Arial" w:cs="Arial"/>
        </w:rPr>
        <w:t>The changes are required by the Florida Legislature and are regulated by Law.</w:t>
      </w:r>
    </w:p>
    <w:p w14:paraId="504A99E2" w14:textId="77777777" w:rsidR="00F417CF" w:rsidRDefault="00F417CF" w:rsidP="00F417CF">
      <w:pPr>
        <w:pStyle w:val="Style"/>
        <w:shd w:val="clear" w:color="auto" w:fill="FFFFFF"/>
        <w:spacing w:before="388" w:line="427" w:lineRule="exact"/>
        <w:ind w:left="1315" w:right="24"/>
        <w:rPr>
          <w:color w:val="C00000"/>
          <w:sz w:val="36"/>
          <w:szCs w:val="36"/>
          <w:shd w:val="clear" w:color="auto" w:fill="FFFFFF"/>
        </w:rPr>
      </w:pPr>
      <w:r>
        <w:rPr>
          <w:color w:val="C00000"/>
          <w:sz w:val="36"/>
          <w:szCs w:val="36"/>
          <w:shd w:val="clear" w:color="auto" w:fill="FFFFFF"/>
        </w:rPr>
        <w:t xml:space="preserve">             Changes in Red</w:t>
      </w:r>
    </w:p>
    <w:p w14:paraId="58FE5794" w14:textId="77777777" w:rsidR="00F417CF" w:rsidRDefault="00F417CF" w:rsidP="00F417CF">
      <w:pPr>
        <w:pStyle w:val="Style"/>
        <w:shd w:val="clear" w:color="auto" w:fill="FFFFFF"/>
        <w:spacing w:before="388" w:line="427" w:lineRule="exact"/>
        <w:ind w:right="24"/>
        <w:rPr>
          <w:color w:val="000000"/>
          <w:shd w:val="clear" w:color="auto" w:fill="FFFFFF"/>
        </w:rPr>
      </w:pPr>
      <w:r>
        <w:rPr>
          <w:color w:val="000000"/>
          <w:shd w:val="clear" w:color="auto" w:fill="FFFFFF"/>
        </w:rPr>
        <w:t>1</w:t>
      </w:r>
      <w:r w:rsidRPr="00401D76">
        <w:rPr>
          <w:color w:val="000000"/>
          <w:shd w:val="clear" w:color="auto" w:fill="FFFFFF"/>
        </w:rPr>
        <w:t>.</w:t>
      </w:r>
      <w:r>
        <w:rPr>
          <w:color w:val="000000"/>
          <w:shd w:val="clear" w:color="auto" w:fill="FFFFFF"/>
        </w:rPr>
        <w:t xml:space="preserve"> </w:t>
      </w:r>
      <w:r w:rsidRPr="00450D1D">
        <w:rPr>
          <w:color w:val="000000"/>
          <w:shd w:val="clear" w:color="auto" w:fill="FFFFFF"/>
        </w:rPr>
        <w:t xml:space="preserve">No Detached Buildings. No garages, tool or storage sheds, tents, trailers, above ground tanks, temporary or accessory buildings or structures shall be erected, placed or permitted to remain on any Lot without the prior written consent of the ARB, as applicable. </w:t>
      </w:r>
      <w:r w:rsidRPr="00450D1D">
        <w:rPr>
          <w:color w:val="C00000"/>
          <w:shd w:val="clear" w:color="auto" w:fill="FFFFFF"/>
        </w:rPr>
        <w:t>Items must not be visible from the parcel’s frontage or adjacent parcels.</w:t>
      </w:r>
      <w:r w:rsidRPr="00450D1D">
        <w:rPr>
          <w:color w:val="000000"/>
          <w:shd w:val="clear" w:color="auto" w:fill="FFFFFF"/>
        </w:rPr>
        <w:t xml:space="preserve"> </w:t>
      </w:r>
    </w:p>
    <w:p w14:paraId="3072B8DC" w14:textId="77777777" w:rsidR="00F417CF" w:rsidRDefault="00F417CF" w:rsidP="00F417CF">
      <w:pPr>
        <w:pStyle w:val="Style"/>
        <w:shd w:val="clear" w:color="auto" w:fill="FFFFFF"/>
        <w:spacing w:before="388" w:line="427" w:lineRule="exact"/>
        <w:ind w:right="24"/>
        <w:rPr>
          <w:color w:val="C00000"/>
          <w:shd w:val="clear" w:color="auto" w:fill="FFFFFF"/>
        </w:rPr>
      </w:pPr>
      <w:r>
        <w:rPr>
          <w:color w:val="000000"/>
          <w:shd w:val="clear" w:color="auto" w:fill="FFFFFF"/>
        </w:rPr>
        <w:t xml:space="preserve">2. </w:t>
      </w:r>
      <w:r w:rsidRPr="009034DD">
        <w:rPr>
          <w:color w:val="000000"/>
          <w:shd w:val="clear" w:color="auto" w:fill="FFFFFF"/>
        </w:rPr>
        <w:t xml:space="preserve">Trees. </w:t>
      </w:r>
      <w:r w:rsidRPr="009034DD">
        <w:rPr>
          <w:color w:val="C00000"/>
          <w:shd w:val="clear" w:color="auto" w:fill="FFFFFF"/>
        </w:rPr>
        <w:t xml:space="preserve">No Existing healthy tree or shrub, the trunk of which exceeds five (5) inches in diameter at breast height (DBH) or greater and not identified on the most recent Florida Exotic Pest Plant Council Invasive Plant List (Category I or II) shall be cut down, destroyed or removed from a lot without the prior express written consent of the ARB as applicable. Further Owners must comply with Nassau County processes which may include permit(s), Arborist assessments or other requirements as applicable. Any pruning and minor maintenance must be performed to industry tree health standards (ISA/ANSI A300). </w:t>
      </w:r>
    </w:p>
    <w:p w14:paraId="3C2A9F92" w14:textId="77777777" w:rsidR="00F417CF" w:rsidRPr="00401D76" w:rsidRDefault="00F417CF" w:rsidP="00F417CF">
      <w:pPr>
        <w:pStyle w:val="Style"/>
        <w:shd w:val="clear" w:color="auto" w:fill="FFFFFF"/>
        <w:spacing w:before="388" w:line="427" w:lineRule="exact"/>
        <w:ind w:right="24"/>
        <w:rPr>
          <w:color w:val="000000"/>
          <w:shd w:val="clear" w:color="auto" w:fill="FFFFFF"/>
        </w:rPr>
      </w:pPr>
      <w:r w:rsidRPr="0048085E">
        <w:rPr>
          <w:color w:val="000000"/>
          <w:shd w:val="clear" w:color="auto" w:fill="FFFFFF"/>
        </w:rPr>
        <w:t>3. Fence</w:t>
      </w:r>
      <w:r>
        <w:rPr>
          <w:color w:val="000000"/>
          <w:shd w:val="clear" w:color="auto" w:fill="FFFFFF"/>
        </w:rPr>
        <w:t>s.</w:t>
      </w:r>
      <w:r w:rsidRPr="0048085E">
        <w:rPr>
          <w:color w:val="000000"/>
          <w:shd w:val="clear" w:color="auto" w:fill="FFFFFF"/>
        </w:rPr>
        <w:t xml:space="preserve"> No fence, wall or other barrier shall be constructed upon any Lot or other portion of the property without approval from the ARB. </w:t>
      </w:r>
      <w:r>
        <w:rPr>
          <w:color w:val="000000"/>
          <w:shd w:val="clear" w:color="auto" w:fill="FFFFFF"/>
        </w:rPr>
        <w:t>Vinyl</w:t>
      </w:r>
      <w:r w:rsidRPr="0048085E">
        <w:rPr>
          <w:color w:val="000000"/>
          <w:shd w:val="clear" w:color="auto" w:fill="FFFFFF"/>
        </w:rPr>
        <w:t>, Aluminum or iron work fence material may be used. A sample of the material (or picture) including the color must be included in the application for ARB approval. The use of wood fencing is discouraged due to the likelihood of termite infestation or woo</w:t>
      </w:r>
      <w:r>
        <w:rPr>
          <w:color w:val="000000"/>
          <w:shd w:val="clear" w:color="auto" w:fill="FFFFFF"/>
        </w:rPr>
        <w:t xml:space="preserve">d </w:t>
      </w:r>
      <w:proofErr w:type="gramStart"/>
      <w:r w:rsidRPr="0048085E">
        <w:rPr>
          <w:color w:val="000000"/>
          <w:shd w:val="clear" w:color="auto" w:fill="FFFFFF"/>
        </w:rPr>
        <w:t>rot,</w:t>
      </w:r>
      <w:proofErr w:type="gramEnd"/>
      <w:r w:rsidRPr="0048085E">
        <w:rPr>
          <w:color w:val="000000"/>
          <w:shd w:val="clear" w:color="auto" w:fill="FFFFFF"/>
        </w:rPr>
        <w:t xml:space="preserve"> pressurized wood is preferable. Chain link fences will not be approved. No fence shall exceed six (6) feet in height unless it backs onto a commercial lot. The fence may not extend toward the front of the home beyond the center of each side (i.e. partial sides and backyards only).  </w:t>
      </w:r>
    </w:p>
    <w:p w14:paraId="4A38811A" w14:textId="77777777" w:rsidR="00F417CF" w:rsidRPr="00273ABD" w:rsidRDefault="00F417CF" w:rsidP="00F417CF">
      <w:pPr>
        <w:pStyle w:val="Style"/>
        <w:shd w:val="clear" w:color="auto" w:fill="FFFFFF"/>
        <w:spacing w:before="259" w:line="331" w:lineRule="exact"/>
        <w:ind w:right="312"/>
        <w:rPr>
          <w:color w:val="000000"/>
          <w:shd w:val="clear" w:color="auto" w:fill="FFFFFF"/>
        </w:rPr>
      </w:pPr>
      <w:r w:rsidRPr="00273ABD">
        <w:rPr>
          <w:color w:val="000000"/>
          <w:shd w:val="clear" w:color="auto" w:fill="FFFFFF"/>
        </w:rPr>
        <w:t xml:space="preserve">4. Driveways, Driveways, sidewalks, open porches and patios, as seen from street view, shall be paved with a hard surface such as concrete, brick pavers, patterned (stamped) and/or exposed concrete aggregate. Samples and/or pictures must be included in the ARB application. Asphalt or loose gravel are prohibited. </w:t>
      </w:r>
    </w:p>
    <w:p w14:paraId="74BD8CD9" w14:textId="77777777" w:rsidR="00F417CF" w:rsidRPr="00273ABD" w:rsidRDefault="00F417CF" w:rsidP="00F417CF">
      <w:pPr>
        <w:pStyle w:val="Style"/>
        <w:shd w:val="clear" w:color="auto" w:fill="FFFFFF"/>
        <w:spacing w:before="244" w:line="307" w:lineRule="exact"/>
        <w:ind w:left="5" w:right="235"/>
        <w:rPr>
          <w:color w:val="000000"/>
          <w:shd w:val="clear" w:color="auto" w:fill="FFFFFF"/>
        </w:rPr>
      </w:pPr>
      <w:r w:rsidRPr="00273ABD">
        <w:rPr>
          <w:color w:val="000000"/>
          <w:shd w:val="clear" w:color="auto" w:fill="FFFFFF"/>
        </w:rPr>
        <w:lastRenderedPageBreak/>
        <w:t xml:space="preserve">5. House Colors, Exterior paint colors available for homeowners include Beiges, </w:t>
      </w:r>
      <w:r w:rsidRPr="00273ABD">
        <w:rPr>
          <w:color w:val="000000"/>
          <w:shd w:val="clear" w:color="auto" w:fill="FFFFFF"/>
        </w:rPr>
        <w:br/>
        <w:t xml:space="preserve">creams, earth tone greens, light grey, light blue/grey, light yellow and light shades of brown. Trim packages should be white or off white or in the family of the body color. </w:t>
      </w:r>
    </w:p>
    <w:p w14:paraId="26D148D6" w14:textId="77777777" w:rsidR="00F417CF" w:rsidRPr="00273ABD" w:rsidRDefault="00F417CF" w:rsidP="00F417CF">
      <w:pPr>
        <w:pStyle w:val="Style"/>
        <w:shd w:val="clear" w:color="auto" w:fill="FFFFFF"/>
        <w:spacing w:before="249" w:line="331" w:lineRule="exact"/>
        <w:ind w:left="5" w:right="312"/>
        <w:rPr>
          <w:color w:val="000000"/>
          <w:shd w:val="clear" w:color="auto" w:fill="FFFFFF"/>
        </w:rPr>
      </w:pPr>
      <w:r w:rsidRPr="00273ABD">
        <w:rPr>
          <w:color w:val="000000"/>
          <w:shd w:val="clear" w:color="auto" w:fill="FFFFFF"/>
        </w:rPr>
        <w:t>6. Garages, each home shall have a two car or more attached garage. Garage doors may not be</w:t>
      </w:r>
      <w:r>
        <w:rPr>
          <w:color w:val="000000"/>
          <w:shd w:val="clear" w:color="auto" w:fill="FFFFFF"/>
        </w:rPr>
        <w:t xml:space="preserve"> </w:t>
      </w:r>
      <w:r w:rsidRPr="00273ABD">
        <w:rPr>
          <w:color w:val="000000"/>
          <w:shd w:val="clear" w:color="auto" w:fill="FFFFFF"/>
        </w:rPr>
        <w:t>replaced by so</w:t>
      </w:r>
      <w:r w:rsidRPr="00273ABD">
        <w:rPr>
          <w:color w:val="1C1C1C"/>
          <w:shd w:val="clear" w:color="auto" w:fill="FFFFFF"/>
        </w:rPr>
        <w:t>l</w:t>
      </w:r>
      <w:r w:rsidRPr="00273ABD">
        <w:rPr>
          <w:color w:val="000000"/>
          <w:shd w:val="clear" w:color="auto" w:fill="FFFFFF"/>
        </w:rPr>
        <w:t xml:space="preserve">id walls. Garage doors shall be painted to match the trim or the stucco color of the house. Replacement of garage doors in a different style or material requires ARB approval. </w:t>
      </w:r>
    </w:p>
    <w:p w14:paraId="45E3F1B7" w14:textId="77777777" w:rsidR="00F417CF" w:rsidRDefault="00F417CF" w:rsidP="00F417CF">
      <w:pPr>
        <w:pStyle w:val="Style"/>
        <w:shd w:val="clear" w:color="auto" w:fill="FFFFFF"/>
        <w:spacing w:before="254" w:line="326" w:lineRule="exact"/>
        <w:ind w:left="5" w:right="9"/>
        <w:rPr>
          <w:color w:val="000000"/>
          <w:shd w:val="clear" w:color="auto" w:fill="FFFFFF"/>
        </w:rPr>
      </w:pPr>
      <w:r w:rsidRPr="00273ABD">
        <w:rPr>
          <w:color w:val="000000"/>
          <w:shd w:val="clear" w:color="auto" w:fill="FFFFFF"/>
        </w:rPr>
        <w:t>7. Roofing Materials</w:t>
      </w:r>
      <w:r>
        <w:rPr>
          <w:color w:val="000000"/>
          <w:shd w:val="clear" w:color="auto" w:fill="FFFFFF"/>
        </w:rPr>
        <w:t xml:space="preserve">. </w:t>
      </w:r>
      <w:r w:rsidRPr="00273ABD">
        <w:rPr>
          <w:color w:val="000000"/>
          <w:shd w:val="clear" w:color="auto" w:fill="FFFFFF"/>
        </w:rPr>
        <w:t xml:space="preserve"> All roofing materials will be architectural style and will be evaluated as to the</w:t>
      </w:r>
      <w:r>
        <w:rPr>
          <w:color w:val="000000"/>
          <w:shd w:val="clear" w:color="auto" w:fill="FFFFFF"/>
        </w:rPr>
        <w:t xml:space="preserve"> </w:t>
      </w:r>
      <w:r w:rsidRPr="00273ABD">
        <w:rPr>
          <w:color w:val="000000"/>
          <w:shd w:val="clear" w:color="auto" w:fill="FFFFFF"/>
        </w:rPr>
        <w:t>visual harmony (color style, texture) in relation to surrounding structures. A sample of</w:t>
      </w:r>
      <w:r>
        <w:rPr>
          <w:color w:val="000000"/>
          <w:shd w:val="clear" w:color="auto" w:fill="FFFFFF"/>
        </w:rPr>
        <w:t xml:space="preserve"> </w:t>
      </w:r>
      <w:r w:rsidRPr="00273ABD">
        <w:rPr>
          <w:color w:val="000000"/>
          <w:shd w:val="clear" w:color="auto" w:fill="FFFFFF"/>
        </w:rPr>
        <w:t xml:space="preserve">the proposed roofing material (if it differs from the present roof) must be provided before ARB approval can be granted. </w:t>
      </w:r>
    </w:p>
    <w:p w14:paraId="54BCC741" w14:textId="77777777" w:rsidR="00F417CF" w:rsidRDefault="00F417CF" w:rsidP="00F417CF">
      <w:pPr>
        <w:pStyle w:val="Style"/>
        <w:shd w:val="clear" w:color="auto" w:fill="FFFFFF"/>
        <w:spacing w:line="340" w:lineRule="exact"/>
        <w:ind w:right="110"/>
        <w:rPr>
          <w:color w:val="000000"/>
          <w:shd w:val="clear" w:color="auto" w:fill="FFFFFF"/>
        </w:rPr>
      </w:pPr>
    </w:p>
    <w:p w14:paraId="6934F748" w14:textId="77777777" w:rsidR="00F417CF" w:rsidRPr="00273ABD" w:rsidRDefault="00F417CF" w:rsidP="00F417CF">
      <w:pPr>
        <w:pStyle w:val="Style"/>
        <w:shd w:val="clear" w:color="auto" w:fill="FFFFFF"/>
        <w:spacing w:line="340" w:lineRule="exact"/>
        <w:ind w:right="110"/>
        <w:rPr>
          <w:color w:val="000000"/>
          <w:shd w:val="clear" w:color="auto" w:fill="FFFFFF"/>
        </w:rPr>
      </w:pPr>
      <w:r w:rsidRPr="00273ABD">
        <w:rPr>
          <w:color w:val="000000"/>
          <w:shd w:val="clear" w:color="auto" w:fill="FFFFFF"/>
        </w:rPr>
        <w:t>8. Mailboxes</w:t>
      </w:r>
      <w:r>
        <w:rPr>
          <w:color w:val="000000"/>
          <w:shd w:val="clear" w:color="auto" w:fill="FFFFFF"/>
        </w:rPr>
        <w:t>.</w:t>
      </w:r>
      <w:r w:rsidRPr="00273ABD">
        <w:rPr>
          <w:color w:val="000000"/>
          <w:shd w:val="clear" w:color="auto" w:fill="FFFFFF"/>
        </w:rPr>
        <w:t xml:space="preserve"> All mailboxes must be uniform in size and shape and conform to USPS standards and requirements. Any size or style of mailbox or mailbox supports, which deviates from</w:t>
      </w:r>
      <w:r>
        <w:rPr>
          <w:color w:val="000000"/>
          <w:shd w:val="clear" w:color="auto" w:fill="FFFFFF"/>
        </w:rPr>
        <w:t xml:space="preserve"> </w:t>
      </w:r>
      <w:r w:rsidRPr="00273ABD">
        <w:rPr>
          <w:color w:val="000000"/>
          <w:shd w:val="clear" w:color="auto" w:fill="FFFFFF"/>
        </w:rPr>
        <w:t xml:space="preserve">existing mailboxes in Azalea Pointe will need to be approved by the ARB. </w:t>
      </w:r>
    </w:p>
    <w:p w14:paraId="2FFF69DC" w14:textId="77777777" w:rsidR="00F417CF" w:rsidRPr="00273ABD" w:rsidRDefault="00F417CF" w:rsidP="00F417CF">
      <w:pPr>
        <w:pStyle w:val="Style"/>
        <w:shd w:val="clear" w:color="auto" w:fill="FFFFFF"/>
        <w:spacing w:before="388" w:line="336" w:lineRule="exact"/>
        <w:ind w:left="9" w:right="28"/>
        <w:rPr>
          <w:color w:val="000000"/>
          <w:shd w:val="clear" w:color="auto" w:fill="FFFFFF"/>
        </w:rPr>
      </w:pPr>
      <w:r w:rsidRPr="00273ABD">
        <w:rPr>
          <w:color w:val="000000"/>
          <w:shd w:val="clear" w:color="auto" w:fill="FFFFFF"/>
        </w:rPr>
        <w:t>9. Play Structures</w:t>
      </w:r>
      <w:r>
        <w:rPr>
          <w:color w:val="000000"/>
          <w:shd w:val="clear" w:color="auto" w:fill="FFFFFF"/>
        </w:rPr>
        <w:t xml:space="preserve">. </w:t>
      </w:r>
      <w:r w:rsidRPr="00273ABD">
        <w:rPr>
          <w:color w:val="000000"/>
          <w:shd w:val="clear" w:color="auto" w:fill="FFFFFF"/>
        </w:rPr>
        <w:t xml:space="preserve"> Any such structure must have approval of the ARB. The ARB will review the</w:t>
      </w:r>
      <w:r>
        <w:rPr>
          <w:color w:val="000000"/>
          <w:shd w:val="clear" w:color="auto" w:fill="FFFFFF"/>
        </w:rPr>
        <w:t xml:space="preserve"> </w:t>
      </w:r>
      <w:r w:rsidRPr="00273ABD">
        <w:rPr>
          <w:color w:val="000000"/>
          <w:shd w:val="clear" w:color="auto" w:fill="FFFFFF"/>
        </w:rPr>
        <w:t xml:space="preserve">height of such structures to assure privacy of neighboring owners. Setback lines must not be violated when placing play structures. </w:t>
      </w:r>
    </w:p>
    <w:p w14:paraId="748CFB8E" w14:textId="77777777" w:rsidR="00F417CF" w:rsidRPr="00273ABD" w:rsidRDefault="00F417CF" w:rsidP="00F417CF">
      <w:pPr>
        <w:pStyle w:val="Style"/>
        <w:shd w:val="clear" w:color="auto" w:fill="FFFFFF"/>
        <w:spacing w:before="384" w:line="336" w:lineRule="exact"/>
        <w:ind w:left="9" w:right="13"/>
        <w:rPr>
          <w:color w:val="000000"/>
          <w:shd w:val="clear" w:color="auto" w:fill="FFFFFF"/>
        </w:rPr>
      </w:pPr>
      <w:r w:rsidRPr="00273ABD">
        <w:rPr>
          <w:color w:val="000000"/>
          <w:shd w:val="clear" w:color="auto" w:fill="FFFFFF"/>
        </w:rPr>
        <w:t>10. Antennas</w:t>
      </w:r>
      <w:r w:rsidRPr="007C2BB2">
        <w:rPr>
          <w:color w:val="000000"/>
          <w:shd w:val="clear" w:color="auto" w:fill="FFFFFF"/>
        </w:rPr>
        <w:t xml:space="preserve">. </w:t>
      </w:r>
      <w:r w:rsidRPr="007C2BB2">
        <w:rPr>
          <w:color w:val="C00000"/>
          <w:shd w:val="clear" w:color="auto" w:fill="FFFFFF"/>
        </w:rPr>
        <w:t>No aerial, antenna or satellite dish shall be placed or erected upon any Lot or affixed in any manner to the exterior of any building within the Property without the prior written approval of the ARB</w:t>
      </w:r>
      <w:r w:rsidRPr="007C2BB2">
        <w:rPr>
          <w:color w:val="000000"/>
          <w:shd w:val="clear" w:color="auto" w:fill="FFFFFF"/>
        </w:rPr>
        <w:t xml:space="preserve">. </w:t>
      </w:r>
    </w:p>
    <w:p w14:paraId="5F9B603C" w14:textId="77777777" w:rsidR="00F417CF" w:rsidRPr="00273ABD" w:rsidRDefault="00F417CF" w:rsidP="00F417CF">
      <w:pPr>
        <w:pStyle w:val="Style"/>
        <w:shd w:val="clear" w:color="auto" w:fill="FFFFFF"/>
        <w:spacing w:before="384" w:line="336" w:lineRule="exact"/>
        <w:ind w:left="14" w:right="28"/>
        <w:rPr>
          <w:color w:val="000000"/>
          <w:shd w:val="clear" w:color="auto" w:fill="FFFFFF"/>
        </w:rPr>
      </w:pPr>
      <w:r w:rsidRPr="00273ABD">
        <w:rPr>
          <w:color w:val="000000"/>
          <w:shd w:val="clear" w:color="auto" w:fill="FFFFFF"/>
        </w:rPr>
        <w:t>11. Swimming Pools</w:t>
      </w:r>
      <w:r>
        <w:rPr>
          <w:color w:val="000000"/>
          <w:shd w:val="clear" w:color="auto" w:fill="FFFFFF"/>
        </w:rPr>
        <w:t>.</w:t>
      </w:r>
      <w:r w:rsidRPr="00273ABD">
        <w:rPr>
          <w:color w:val="000000"/>
          <w:shd w:val="clear" w:color="auto" w:fill="FFFFFF"/>
        </w:rPr>
        <w:t xml:space="preserve"> All swimming pools to be constructed on any lot shall be subject to the requirements of the ARB, which will include, but not limited to the following. (A) All pools must be fenced in or enclosed by a screen. (B) Pool service equipment, pumps, pipes and the like should be hidden or blocked from street view. (C) Solar water heating hardware placed on the roof must be placed so as to not be visible from the street. The solar heat collection hardware placement must be included in the submission for ARB approval. Adding solar water heating system after installation of a pool and/or solar water heating systems requires ARB approval. (D) Any lighting of a pool shall be designed to shield neighboring homes from the light. Above ground pools are prohibited. Temporary children's wading pools should not exceed 8' in diameter and be no more than 14" in depth. </w:t>
      </w:r>
    </w:p>
    <w:p w14:paraId="66C7BC21" w14:textId="77777777" w:rsidR="00F417CF" w:rsidRPr="00273ABD" w:rsidRDefault="00F417CF" w:rsidP="00F417CF">
      <w:pPr>
        <w:pStyle w:val="Style"/>
        <w:shd w:val="clear" w:color="auto" w:fill="FFFFFF"/>
        <w:spacing w:before="393" w:line="225" w:lineRule="exact"/>
        <w:ind w:left="24" w:right="24"/>
        <w:rPr>
          <w:color w:val="000000"/>
          <w:shd w:val="clear" w:color="auto" w:fill="FFFFFF"/>
        </w:rPr>
      </w:pPr>
      <w:r w:rsidRPr="00273ABD">
        <w:rPr>
          <w:color w:val="000000"/>
          <w:shd w:val="clear" w:color="auto" w:fill="FFFFFF"/>
        </w:rPr>
        <w:t xml:space="preserve">12. Hot Tubs, Placement of any exterior hot tub must have ARB approval. </w:t>
      </w:r>
    </w:p>
    <w:p w14:paraId="17893221" w14:textId="77777777" w:rsidR="00F417CF" w:rsidRPr="00273ABD" w:rsidRDefault="00F417CF" w:rsidP="00F417CF">
      <w:pPr>
        <w:pStyle w:val="Style"/>
        <w:shd w:val="clear" w:color="auto" w:fill="FFFFFF"/>
        <w:spacing w:before="384" w:line="225" w:lineRule="exact"/>
        <w:ind w:left="24" w:right="24"/>
        <w:rPr>
          <w:color w:val="000000"/>
          <w:shd w:val="clear" w:color="auto" w:fill="FFFFFF"/>
        </w:rPr>
      </w:pPr>
      <w:r w:rsidRPr="00273ABD">
        <w:rPr>
          <w:color w:val="000000"/>
          <w:shd w:val="clear" w:color="auto" w:fill="FFFFFF"/>
        </w:rPr>
        <w:t xml:space="preserve">13. Solar Panels, Florida law regulates the placement of solar panels. </w:t>
      </w:r>
    </w:p>
    <w:p w14:paraId="0554E44C" w14:textId="77777777" w:rsidR="00F417CF" w:rsidRDefault="00F417CF" w:rsidP="00F417CF">
      <w:pPr>
        <w:pStyle w:val="Style"/>
        <w:shd w:val="clear" w:color="auto" w:fill="FFFFFF"/>
        <w:spacing w:before="393" w:line="336" w:lineRule="exact"/>
        <w:ind w:left="14" w:right="4"/>
        <w:rPr>
          <w:color w:val="000000"/>
          <w:shd w:val="clear" w:color="auto" w:fill="FFFFFF"/>
        </w:rPr>
      </w:pPr>
      <w:r w:rsidRPr="00273ABD">
        <w:rPr>
          <w:color w:val="000000"/>
          <w:shd w:val="clear" w:color="auto" w:fill="FFFFFF"/>
        </w:rPr>
        <w:t>14. Garage and Yard Sales, limit to no more than one per calendar year per homeowner. Sales will be limited to one day and between the hours of 8am and 4pm. Homeowners may place</w:t>
      </w:r>
      <w:r>
        <w:rPr>
          <w:color w:val="000000"/>
          <w:shd w:val="clear" w:color="auto" w:fill="FFFFFF"/>
        </w:rPr>
        <w:t xml:space="preserve"> </w:t>
      </w:r>
      <w:r w:rsidRPr="00273ABD">
        <w:rPr>
          <w:color w:val="000000"/>
          <w:shd w:val="clear" w:color="auto" w:fill="FFFFFF"/>
        </w:rPr>
        <w:t xml:space="preserve">signs identifying sale location in front yard during the day of the sale. No signs permitted in any other areas of Azalea Pointe. </w:t>
      </w:r>
    </w:p>
    <w:p w14:paraId="70E76D09" w14:textId="77777777" w:rsidR="00F417CF" w:rsidRDefault="00F417CF" w:rsidP="00F417CF">
      <w:pPr>
        <w:pStyle w:val="Style"/>
        <w:shd w:val="clear" w:color="auto" w:fill="FFFFFF"/>
        <w:spacing w:before="393" w:line="336" w:lineRule="exact"/>
        <w:ind w:left="14" w:right="4"/>
        <w:rPr>
          <w:b/>
          <w:bCs/>
          <w:color w:val="000000"/>
          <w:sz w:val="32"/>
          <w:szCs w:val="32"/>
          <w:shd w:val="clear" w:color="auto" w:fill="FFFFFF"/>
        </w:rPr>
      </w:pPr>
    </w:p>
    <w:p w14:paraId="24C6F5F4" w14:textId="634533F7" w:rsidR="00F417CF" w:rsidRDefault="00F417CF" w:rsidP="00F417CF">
      <w:pPr>
        <w:pStyle w:val="Style"/>
        <w:shd w:val="clear" w:color="auto" w:fill="FFFFFF"/>
        <w:spacing w:before="393" w:line="336" w:lineRule="exact"/>
        <w:ind w:left="14" w:right="4"/>
        <w:rPr>
          <w:b/>
          <w:bCs/>
          <w:color w:val="000000"/>
          <w:sz w:val="32"/>
          <w:szCs w:val="32"/>
          <w:shd w:val="clear" w:color="auto" w:fill="FFFFFF"/>
        </w:rPr>
      </w:pPr>
      <w:r>
        <w:rPr>
          <w:b/>
          <w:bCs/>
          <w:color w:val="000000"/>
          <w:sz w:val="32"/>
          <w:szCs w:val="32"/>
          <w:shd w:val="clear" w:color="auto" w:fill="FFFFFF"/>
        </w:rPr>
        <w:lastRenderedPageBreak/>
        <w:t xml:space="preserve">The Following are all new required by Florida Statutes </w:t>
      </w:r>
    </w:p>
    <w:p w14:paraId="7FD649E9" w14:textId="77777777" w:rsidR="00F417CF" w:rsidRDefault="00F417CF" w:rsidP="00F417CF">
      <w:pPr>
        <w:pStyle w:val="Style"/>
        <w:shd w:val="clear" w:color="auto" w:fill="FFFFFF"/>
        <w:spacing w:before="393" w:line="336" w:lineRule="exact"/>
        <w:ind w:left="14" w:right="4"/>
        <w:rPr>
          <w:color w:val="000000"/>
          <w:shd w:val="clear" w:color="auto" w:fill="FFFFFF"/>
        </w:rPr>
      </w:pPr>
      <w:r>
        <w:rPr>
          <w:color w:val="000000"/>
          <w:shd w:val="clear" w:color="auto" w:fill="FFFFFF"/>
        </w:rPr>
        <w:t>15.</w:t>
      </w:r>
      <w:r w:rsidRPr="00F65C34">
        <w:rPr>
          <w:rFonts w:ascii="AAAAAC+TimesNewRomanPS-BoldMT" w:eastAsiaTheme="minorHAnsi" w:hAnsi="AAAAAC+TimesNewRomanPS-BoldMT" w:cs="AAAAAC+TimesNewRomanPS-BoldMT"/>
          <w:b/>
          <w:bCs/>
          <w:color w:val="000000"/>
          <w:sz w:val="23"/>
          <w:szCs w:val="23"/>
          <w14:ligatures w14:val="standardContextual"/>
        </w:rPr>
        <w:t xml:space="preserve"> </w:t>
      </w:r>
      <w:r w:rsidRPr="00F65C34">
        <w:rPr>
          <w:b/>
          <w:bCs/>
          <w:color w:val="000000"/>
          <w:shd w:val="clear" w:color="auto" w:fill="FFFFFF"/>
        </w:rPr>
        <w:t>General Leasing Provision</w:t>
      </w:r>
      <w:r w:rsidRPr="00F65C34">
        <w:rPr>
          <w:color w:val="000000"/>
          <w:shd w:val="clear" w:color="auto" w:fill="FFFFFF"/>
        </w:rPr>
        <w:t>. Lots subject to this Declaration may be rented only in their entirety; no fraction or portion may be rented. The immediately foregoing notwithstanding, the owner of a residence may lease a portion of said residence to a person providing in-home care (such as a nurse, nanny, or au pair), to the owner or a member of the owner’s immediate family, All leases shall be in writing and shall be for an initial term of no less than six (6) months in duration, except with the prior written consent of the Board of Directors. A copy of each lease, together with such additional information as may be required (start and end dates, tenant details, other) by the Board, shall be provided to the Board by the Lot Owner within ten (10) days of execution of the lease. The Lease must contain a provision advising the Tenant that the Tenant is bound by the terms of the governing documents of the Association. The Owner must make available to the Lessee current copies of the Declaration and Bylaws and the rules and regulations available from the Board for a reasonable fee. The Board may adopt reasonable rules regulating leasing and subleasing.</w:t>
      </w:r>
    </w:p>
    <w:p w14:paraId="5ADE594B" w14:textId="77777777" w:rsidR="00F417CF" w:rsidRDefault="00F417CF" w:rsidP="00F417CF">
      <w:pPr>
        <w:pStyle w:val="Style"/>
        <w:shd w:val="clear" w:color="auto" w:fill="FFFFFF"/>
        <w:spacing w:before="393" w:line="336" w:lineRule="exact"/>
        <w:ind w:left="14" w:right="4"/>
        <w:rPr>
          <w:color w:val="000000"/>
          <w:shd w:val="clear" w:color="auto" w:fill="FFFFFF"/>
        </w:rPr>
      </w:pPr>
      <w:r>
        <w:rPr>
          <w:color w:val="000000"/>
          <w:shd w:val="clear" w:color="auto" w:fill="FFFFFF"/>
        </w:rPr>
        <w:t>16.</w:t>
      </w:r>
      <w:r w:rsidRPr="00F65C34">
        <w:rPr>
          <w:rFonts w:ascii="AAAAAC+TimesNewRomanPS-BoldMT" w:eastAsiaTheme="minorHAnsi" w:hAnsi="AAAAAC+TimesNewRomanPS-BoldMT" w:cs="AAAAAC+TimesNewRomanPS-BoldMT"/>
          <w:b/>
          <w:bCs/>
          <w:color w:val="000000"/>
          <w:sz w:val="23"/>
          <w:szCs w:val="23"/>
          <w14:ligatures w14:val="standardContextual"/>
        </w:rPr>
        <w:t xml:space="preserve"> </w:t>
      </w:r>
      <w:r w:rsidRPr="00F65C34">
        <w:rPr>
          <w:b/>
          <w:bCs/>
          <w:color w:val="000000"/>
          <w:shd w:val="clear" w:color="auto" w:fill="FFFFFF"/>
        </w:rPr>
        <w:t>Motor Vehicles and Boats</w:t>
      </w:r>
      <w:r w:rsidRPr="00F65C34">
        <w:rPr>
          <w:color w:val="000000"/>
          <w:shd w:val="clear" w:color="auto" w:fill="FFFFFF"/>
        </w:rPr>
        <w:t>. No boats, recreational vehicles or other motor vehicles, except four-wheel passenger automobiles, shall be placed, parked or stored on any Lot, nor shall any maintenance or repair be performed upon any boat or motor vehicle upon any Lot, except within a building, or otherwise screened, so as to not be visible from the parcel’s frontage or adjacent parcels. Commercial vehicles shall not be parked within public view on a regular basis except that commercial vehicles driven by residents of the lots may be parked within the property within public view subject to approval of the Board. Construction trailers and dumpsters may be parked only with the prior written consent of the ARB and in an area designated by the ARB. A recreational vehicle shall not be used as a residence or for over-night guests while on a Lot.</w:t>
      </w:r>
    </w:p>
    <w:p w14:paraId="1F147095" w14:textId="77777777" w:rsidR="00F417CF" w:rsidRDefault="00F417CF" w:rsidP="00F417CF">
      <w:pPr>
        <w:pStyle w:val="Style"/>
        <w:shd w:val="clear" w:color="auto" w:fill="FFFFFF"/>
        <w:spacing w:before="393" w:line="336" w:lineRule="exact"/>
        <w:ind w:left="14" w:right="4"/>
        <w:rPr>
          <w:color w:val="000000"/>
          <w:shd w:val="clear" w:color="auto" w:fill="FFFFFF"/>
        </w:rPr>
      </w:pPr>
      <w:r>
        <w:rPr>
          <w:color w:val="000000"/>
          <w:shd w:val="clear" w:color="auto" w:fill="FFFFFF"/>
        </w:rPr>
        <w:t>17.</w:t>
      </w:r>
      <w:r w:rsidRPr="00F65C34">
        <w:rPr>
          <w:rFonts w:ascii="AAAAAD+TimesNewRomanPS-BoldMT" w:eastAsiaTheme="minorHAnsi" w:hAnsi="AAAAAD+TimesNewRomanPS-BoldMT" w:cs="AAAAAD+TimesNewRomanPS-BoldMT"/>
          <w:b/>
          <w:bCs/>
          <w:color w:val="000000"/>
          <w:sz w:val="23"/>
          <w:szCs w:val="23"/>
          <w14:ligatures w14:val="standardContextual"/>
        </w:rPr>
        <w:t xml:space="preserve"> </w:t>
      </w:r>
      <w:r w:rsidRPr="00F65C34">
        <w:rPr>
          <w:b/>
          <w:bCs/>
          <w:color w:val="000000"/>
          <w:shd w:val="clear" w:color="auto" w:fill="FFFFFF"/>
        </w:rPr>
        <w:t>Nuisances</w:t>
      </w:r>
      <w:r w:rsidRPr="00F65C34">
        <w:rPr>
          <w:color w:val="000000"/>
          <w:shd w:val="clear" w:color="auto" w:fill="FFFFFF"/>
        </w:rPr>
        <w:t>. Nothing shall be done or maintained on any Lot which may be or become an annoyance or nuisance to any party. Any activity on a Lot which interferes with television, cable, or radio, or wireless fidelity (Wi-Fi) reception on another Lot shall be deemed a nuisance and a prohibited activity. If a dispute or question arises as to what may be or become a nuisance, the issue shall be submitted to the Association’s Board of Directors, whose decision shall be dispositive of such dispute or question. No immoral, improper or unlawful use shall be made of any portion of the Property and all valid laws, zoning ordinances and regulations of government agencies having jurisdiction thereof shall be complied with.</w:t>
      </w:r>
    </w:p>
    <w:p w14:paraId="6E2FD1E7" w14:textId="77777777" w:rsidR="00F417CF" w:rsidRDefault="00F417CF" w:rsidP="00F417CF">
      <w:pPr>
        <w:pStyle w:val="Style"/>
        <w:shd w:val="clear" w:color="auto" w:fill="FFFFFF"/>
        <w:spacing w:before="393" w:line="336" w:lineRule="exact"/>
        <w:ind w:left="14" w:right="4"/>
        <w:rPr>
          <w:color w:val="000000"/>
          <w:shd w:val="clear" w:color="auto" w:fill="FFFFFF"/>
        </w:rPr>
      </w:pPr>
      <w:r>
        <w:rPr>
          <w:color w:val="000000"/>
          <w:shd w:val="clear" w:color="auto" w:fill="FFFFFF"/>
        </w:rPr>
        <w:t>18.</w:t>
      </w:r>
      <w:r w:rsidRPr="00F65C34">
        <w:rPr>
          <w:rFonts w:ascii="AAAAAC+TimesNewRomanPS-BoldMT" w:eastAsiaTheme="minorHAnsi" w:hAnsi="AAAAAC+TimesNewRomanPS-BoldMT" w:cs="AAAAAC+TimesNewRomanPS-BoldMT"/>
          <w:b/>
          <w:bCs/>
          <w:color w:val="000000"/>
          <w:sz w:val="23"/>
          <w:szCs w:val="23"/>
          <w14:ligatures w14:val="standardContextual"/>
        </w:rPr>
        <w:t xml:space="preserve"> </w:t>
      </w:r>
      <w:r w:rsidRPr="00F65C34">
        <w:rPr>
          <w:b/>
          <w:bCs/>
          <w:color w:val="000000"/>
          <w:shd w:val="clear" w:color="auto" w:fill="FFFFFF"/>
        </w:rPr>
        <w:t>Electric Vehicle Charging Stations</w:t>
      </w:r>
      <w:r w:rsidRPr="00F65C34">
        <w:rPr>
          <w:color w:val="000000"/>
          <w:shd w:val="clear" w:color="auto" w:fill="FFFFFF"/>
        </w:rPr>
        <w:t>. Defined as a station which delivers electricity from a source outside an electric vehicle into one or more electric vehicles. Stations shall meet applicable health and safety standards and requirements imposed by federal, state and local authorities. Station shall comply with the Azalea Pointe Architectural Review Board Standards and the Owner shall obtain all necessary permits for installation.</w:t>
      </w:r>
    </w:p>
    <w:p w14:paraId="3B947996" w14:textId="77777777" w:rsidR="00F417CF" w:rsidRDefault="00F417CF" w:rsidP="00F417CF">
      <w:pPr>
        <w:pStyle w:val="Style"/>
        <w:shd w:val="clear" w:color="auto" w:fill="FFFFFF"/>
        <w:spacing w:before="393" w:line="336" w:lineRule="exact"/>
        <w:ind w:left="14" w:right="4"/>
        <w:rPr>
          <w:color w:val="000000"/>
          <w:shd w:val="clear" w:color="auto" w:fill="FFFFFF"/>
        </w:rPr>
      </w:pPr>
      <w:r>
        <w:rPr>
          <w:color w:val="000000"/>
          <w:shd w:val="clear" w:color="auto" w:fill="FFFFFF"/>
        </w:rPr>
        <w:t>19.</w:t>
      </w:r>
      <w:r w:rsidRPr="00666553">
        <w:rPr>
          <w:rFonts w:ascii="AAAAAC+TimesNewRomanPS-BoldMT" w:eastAsiaTheme="minorHAnsi" w:hAnsi="AAAAAC+TimesNewRomanPS-BoldMT" w:cs="AAAAAC+TimesNewRomanPS-BoldMT"/>
          <w:b/>
          <w:bCs/>
          <w:color w:val="000000"/>
          <w:sz w:val="23"/>
          <w:szCs w:val="23"/>
          <w14:ligatures w14:val="standardContextual"/>
        </w:rPr>
        <w:t xml:space="preserve"> </w:t>
      </w:r>
      <w:r w:rsidRPr="00666553">
        <w:rPr>
          <w:b/>
          <w:bCs/>
          <w:color w:val="000000"/>
          <w:shd w:val="clear" w:color="auto" w:fill="FFFFFF"/>
        </w:rPr>
        <w:t xml:space="preserve">Generator Usage. </w:t>
      </w:r>
      <w:r w:rsidRPr="00666553">
        <w:rPr>
          <w:color w:val="000000"/>
          <w:shd w:val="clear" w:color="auto" w:fill="FFFFFF"/>
        </w:rPr>
        <w:t xml:space="preserve">Portable generators, if used, must be placed in a safe location, properly set up and correctly refueled. Generators may not be placed in an enclosed space, should be located away from the home and not near windows, doors or vents that open to the home, including adjacent homes. Portable generators must be placed where water cannot reasonably puddle around it due to the threat of </w:t>
      </w:r>
      <w:r w:rsidRPr="00666553">
        <w:rPr>
          <w:color w:val="000000"/>
          <w:shd w:val="clear" w:color="auto" w:fill="FFFFFF"/>
        </w:rPr>
        <w:lastRenderedPageBreak/>
        <w:t xml:space="preserve">electrocution. The portable generator should be located to minimize the noise disturbance to adjacent neighbors. The use of a portable generator shall be temporary and limited to such times as access to and use of a public utility is interrupted or otherwise unavailable. Service providers (such as contractors, mobile car detailers, pressure washers, etc.) may only operate a portable generator on or upon a Lot during such times as services are being provided to an Owner or resident, and only between the hours of 8 a.m. and 8 p.m. The installation of </w:t>
      </w:r>
      <w:proofErr w:type="gramStart"/>
      <w:r w:rsidRPr="00666553">
        <w:rPr>
          <w:color w:val="000000"/>
          <w:shd w:val="clear" w:color="auto" w:fill="FFFFFF"/>
        </w:rPr>
        <w:t>a</w:t>
      </w:r>
      <w:proofErr w:type="gramEnd"/>
      <w:r w:rsidRPr="00666553">
        <w:rPr>
          <w:color w:val="000000"/>
          <w:shd w:val="clear" w:color="auto" w:fill="FFFFFF"/>
        </w:rPr>
        <w:t xml:space="preserve"> exterior fixed generator requires the prior express written consent of the ARB and must be installed according to state and county requirements and by a licensed electrician. Regularly scheduled unit self-tests must be set to run during daylight hours. When adding either a portable or fixed generator to the outside of their home, Owners should consider the installation of CO detectors in their home as an added precaution.</w:t>
      </w:r>
    </w:p>
    <w:p w14:paraId="4A095445" w14:textId="77777777" w:rsidR="00F417CF" w:rsidRPr="00F65C34" w:rsidRDefault="00F417CF" w:rsidP="00F417CF">
      <w:pPr>
        <w:pStyle w:val="Style"/>
        <w:shd w:val="clear" w:color="auto" w:fill="FFFFFF"/>
        <w:spacing w:before="393" w:line="336" w:lineRule="exact"/>
        <w:ind w:left="14" w:right="4"/>
        <w:rPr>
          <w:color w:val="000000"/>
          <w:shd w:val="clear" w:color="auto" w:fill="FFFFFF"/>
        </w:rPr>
      </w:pPr>
    </w:p>
    <w:p w14:paraId="62F2C0AB" w14:textId="77777777" w:rsidR="00F417CF" w:rsidRPr="00273ABD" w:rsidRDefault="00F417CF" w:rsidP="00F417CF">
      <w:pPr>
        <w:pStyle w:val="Style"/>
      </w:pPr>
    </w:p>
    <w:p w14:paraId="1C041629" w14:textId="2A0EC2E9" w:rsidR="001139F1" w:rsidRPr="00A443DD" w:rsidRDefault="001139F1">
      <w:pPr>
        <w:pStyle w:val="Style"/>
        <w:rPr>
          <w:rFonts w:ascii="Times New Roman" w:hAnsi="Times New Roman" w:cs="Times New Roman"/>
        </w:rPr>
        <w:sectPr w:rsidR="001139F1" w:rsidRPr="00A443DD">
          <w:type w:val="continuous"/>
          <w:pgSz w:w="12241" w:h="15842"/>
          <w:pgMar w:top="600" w:right="360" w:bottom="360" w:left="697" w:header="720" w:footer="720" w:gutter="0"/>
          <w:cols w:space="720"/>
          <w:noEndnote/>
        </w:sectPr>
      </w:pPr>
      <w:r w:rsidRPr="00A443DD">
        <w:rPr>
          <w:rFonts w:ascii="Times New Roman" w:hAnsi="Times New Roman" w:cs="Times New Roman"/>
        </w:rPr>
        <w:br/>
      </w:r>
    </w:p>
    <w:p w14:paraId="583D87BA" w14:textId="77777777" w:rsidR="000425AA" w:rsidRDefault="000425AA" w:rsidP="00F417CF">
      <w:pPr>
        <w:pStyle w:val="Style"/>
        <w:shd w:val="clear" w:color="auto" w:fill="FFFFFF"/>
        <w:spacing w:line="422" w:lineRule="exact"/>
        <w:ind w:left="3547" w:right="24"/>
        <w:rPr>
          <w:sz w:val="21"/>
          <w:szCs w:val="21"/>
        </w:rPr>
      </w:pPr>
    </w:p>
    <w:sectPr w:rsidR="000425AA" w:rsidSect="00F417CF">
      <w:pgSz w:w="12241" w:h="15842"/>
      <w:pgMar w:top="1372" w:right="1125" w:bottom="360" w:left="13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AAAAC+TimesNewRomanPS-BoldMT">
    <w:altName w:val="Cambria"/>
    <w:panose1 w:val="00000000000000000000"/>
    <w:charset w:val="00"/>
    <w:family w:val="roman"/>
    <w:notTrueType/>
    <w:pitch w:val="default"/>
    <w:sig w:usb0="00000003" w:usb1="00000000" w:usb2="00000000" w:usb3="00000000" w:csb0="00000001" w:csb1="00000000"/>
  </w:font>
  <w:font w:name="AAAAAD+TimesNewRomanPS-BoldM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4"/>
    <w:rsid w:val="000425AA"/>
    <w:rsid w:val="001139F1"/>
    <w:rsid w:val="001A0EB3"/>
    <w:rsid w:val="0030589F"/>
    <w:rsid w:val="003C0518"/>
    <w:rsid w:val="003E0F56"/>
    <w:rsid w:val="006049A4"/>
    <w:rsid w:val="00681A2A"/>
    <w:rsid w:val="006A0C8F"/>
    <w:rsid w:val="006E0608"/>
    <w:rsid w:val="006F1617"/>
    <w:rsid w:val="00956C8B"/>
    <w:rsid w:val="009876A3"/>
    <w:rsid w:val="009E2D0D"/>
    <w:rsid w:val="00A443DD"/>
    <w:rsid w:val="00A91A3A"/>
    <w:rsid w:val="00AD69C1"/>
    <w:rsid w:val="00E758CB"/>
    <w:rsid w:val="00F41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6B5E61"/>
  <w14:defaultImageDpi w14:val="0"/>
  <w15:docId w15:val="{E4E69B58-9ED1-49BD-9FAA-E3320BB2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pPr>
    <w:rPr>
      <w:rFonts w:ascii="Arial" w:hAnsi="Arial" w:cs="Arial"/>
      <w:sz w:val="24"/>
      <w:szCs w:val="24"/>
    </w:rPr>
  </w:style>
  <w:style w:type="character" w:styleId="Hyperlink">
    <w:name w:val="Hyperlink"/>
    <w:uiPriority w:val="99"/>
    <w:unhideWhenUsed/>
    <w:rsid w:val="006F16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bcsq@comcast.net" TargetMode="External"/><Relationship Id="rId4" Type="http://schemas.openxmlformats.org/officeDocument/2006/relationships/hyperlink" Target="mailto:DRJudSr@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1665</Words>
  <Characters>9495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keywords>CreatedByIRIS_DPE_12.02</cp:keywords>
  <cp:lastModifiedBy>Dennis Juds Sr</cp:lastModifiedBy>
  <cp:revision>11</cp:revision>
  <cp:lastPrinted>2025-10-20T14:38:00Z</cp:lastPrinted>
  <dcterms:created xsi:type="dcterms:W3CDTF">2023-03-27T15:18:00Z</dcterms:created>
  <dcterms:modified xsi:type="dcterms:W3CDTF">2026-01-24T21:07:00Z</dcterms:modified>
</cp:coreProperties>
</file>